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04" w:rsidRPr="00AA5C1F" w:rsidRDefault="002408CF" w:rsidP="00C72DAA">
      <w:pPr>
        <w:spacing w:before="1320" w:after="120"/>
        <w:jc w:val="both"/>
        <w:rPr>
          <w:sz w:val="20"/>
          <w:lang w:val="en-US"/>
        </w:rPr>
      </w:pPr>
      <w:r w:rsidRPr="001F19FB">
        <w:rPr>
          <w:rFonts w:ascii="Georgia" w:hAnsi="Georgia" w:cs="Garamond"/>
          <w:color w:val="4F2D7F"/>
          <w:sz w:val="72"/>
          <w:szCs w:val="80"/>
          <w:lang w:val="el-GR"/>
        </w:rPr>
        <w:t>Δελτίο</w:t>
      </w:r>
      <w:r w:rsidRPr="00AA5C1F">
        <w:rPr>
          <w:rFonts w:ascii="Georgia" w:hAnsi="Georgia" w:cs="Garamond"/>
          <w:color w:val="4F2D7F"/>
          <w:sz w:val="72"/>
          <w:szCs w:val="80"/>
          <w:lang w:val="en-US"/>
        </w:rPr>
        <w:t xml:space="preserve"> </w:t>
      </w:r>
      <w:r w:rsidRPr="001F19FB">
        <w:rPr>
          <w:rFonts w:ascii="Georgia" w:hAnsi="Georgia" w:cs="Garamond"/>
          <w:color w:val="4F2D7F"/>
          <w:sz w:val="72"/>
          <w:szCs w:val="80"/>
          <w:lang w:val="el-GR"/>
        </w:rPr>
        <w:t>τύπου</w:t>
      </w:r>
    </w:p>
    <w:p w:rsidR="002408CF" w:rsidRPr="00AA5C1F" w:rsidRDefault="006E7652" w:rsidP="00697E4F">
      <w:pPr>
        <w:spacing w:before="360" w:after="240"/>
        <w:jc w:val="both"/>
        <w:rPr>
          <w:rFonts w:ascii="Arial Narrow" w:hAnsi="Arial Narrow"/>
          <w:sz w:val="18"/>
          <w:lang w:val="en-US"/>
        </w:rPr>
      </w:pPr>
      <w:r w:rsidRPr="00C72DAA">
        <w:rPr>
          <w:rFonts w:ascii="Georgia" w:hAnsi="Georgia"/>
          <w:noProof/>
          <w:color w:val="4F2D7F"/>
          <w:sz w:val="52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0D4BD" wp14:editId="233E3885">
                <wp:simplePos x="0" y="0"/>
                <wp:positionH relativeFrom="column">
                  <wp:posOffset>-6985</wp:posOffset>
                </wp:positionH>
                <wp:positionV relativeFrom="paragraph">
                  <wp:posOffset>377561</wp:posOffset>
                </wp:positionV>
                <wp:extent cx="5334000" cy="0"/>
                <wp:effectExtent l="0" t="0" r="19050" b="1905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-.55pt;margin-top:29.75pt;width:42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" strokecolor="#404040" strokeweight="1pt"/>
            </w:pict>
          </mc:Fallback>
        </mc:AlternateContent>
      </w:r>
      <w:r w:rsidR="00AA5C1F">
        <w:rPr>
          <w:rFonts w:ascii="Arial Narrow" w:hAnsi="Arial Narrow"/>
          <w:sz w:val="18"/>
          <w:lang w:val="el-GR"/>
        </w:rPr>
        <w:t>Τετάρτη</w:t>
      </w:r>
      <w:r w:rsidR="002408CF" w:rsidRPr="00AA5C1F">
        <w:rPr>
          <w:rFonts w:ascii="Arial Narrow" w:hAnsi="Arial Narrow"/>
          <w:sz w:val="18"/>
          <w:lang w:val="en-US"/>
        </w:rPr>
        <w:t xml:space="preserve">, </w:t>
      </w:r>
      <w:r w:rsidR="00AA5C1F" w:rsidRPr="00AA5C1F">
        <w:rPr>
          <w:rFonts w:ascii="Arial Narrow" w:hAnsi="Arial Narrow"/>
          <w:sz w:val="18"/>
          <w:lang w:val="en-US"/>
        </w:rPr>
        <w:t>3</w:t>
      </w:r>
      <w:r w:rsidR="002408CF" w:rsidRPr="00AA5C1F">
        <w:rPr>
          <w:rFonts w:ascii="Arial Narrow" w:hAnsi="Arial Narrow"/>
          <w:sz w:val="18"/>
          <w:lang w:val="en-US"/>
        </w:rPr>
        <w:t xml:space="preserve"> </w:t>
      </w:r>
      <w:r w:rsidR="00AA5C1F">
        <w:rPr>
          <w:rFonts w:ascii="Arial Narrow" w:hAnsi="Arial Narrow"/>
          <w:sz w:val="18"/>
          <w:lang w:val="el-GR"/>
        </w:rPr>
        <w:t>Δεκεμβρίου</w:t>
      </w:r>
      <w:r w:rsidR="00320F51" w:rsidRPr="00AA5C1F">
        <w:rPr>
          <w:rFonts w:ascii="Arial Narrow" w:hAnsi="Arial Narrow"/>
          <w:sz w:val="18"/>
          <w:lang w:val="en-US"/>
        </w:rPr>
        <w:t xml:space="preserve"> 201</w:t>
      </w:r>
      <w:r w:rsidR="00AA5C1F" w:rsidRPr="00AA5C1F">
        <w:rPr>
          <w:rFonts w:ascii="Arial Narrow" w:hAnsi="Arial Narrow"/>
          <w:sz w:val="18"/>
          <w:lang w:val="en-US"/>
        </w:rPr>
        <w:t>4</w:t>
      </w:r>
    </w:p>
    <w:p w:rsidR="00C72DAA" w:rsidRPr="00AA5C1F" w:rsidRDefault="00C72DAA" w:rsidP="00C72DAA">
      <w:pPr>
        <w:rPr>
          <w:rFonts w:ascii="Arial Black" w:hAnsi="Arial Black"/>
          <w:sz w:val="16"/>
          <w:szCs w:val="24"/>
          <w:lang w:val="en-US"/>
        </w:rPr>
      </w:pPr>
    </w:p>
    <w:p w:rsidR="00691F3F" w:rsidRPr="00AA5C1F" w:rsidRDefault="00691F3F" w:rsidP="00AA5C1F">
      <w:pPr>
        <w:spacing w:after="120"/>
        <w:rPr>
          <w:rFonts w:ascii="Arial Black" w:hAnsi="Arial Black"/>
          <w:sz w:val="20"/>
          <w:szCs w:val="24"/>
          <w:lang w:val="en-US"/>
        </w:rPr>
      </w:pPr>
      <w:r>
        <w:rPr>
          <w:rFonts w:ascii="Arial Black" w:hAnsi="Arial Black"/>
          <w:sz w:val="20"/>
          <w:szCs w:val="24"/>
          <w:lang w:val="en-US"/>
        </w:rPr>
        <w:t>Business</w:t>
      </w:r>
      <w:r w:rsidRPr="00AA5C1F">
        <w:rPr>
          <w:rFonts w:ascii="Arial Black" w:hAnsi="Arial Black"/>
          <w:sz w:val="20"/>
          <w:szCs w:val="24"/>
          <w:lang w:val="en-US"/>
        </w:rPr>
        <w:t xml:space="preserve"> </w:t>
      </w:r>
      <w:r>
        <w:rPr>
          <w:rFonts w:ascii="Arial Black" w:hAnsi="Arial Black"/>
          <w:sz w:val="20"/>
          <w:szCs w:val="24"/>
          <w:lang w:val="en-US"/>
        </w:rPr>
        <w:t>Conference</w:t>
      </w:r>
      <w:r w:rsidRPr="00AA5C1F">
        <w:rPr>
          <w:rFonts w:ascii="Arial Black" w:hAnsi="Arial Black"/>
          <w:sz w:val="20"/>
          <w:szCs w:val="24"/>
          <w:lang w:val="en-US"/>
        </w:rPr>
        <w:t xml:space="preserve"> “</w:t>
      </w:r>
      <w:r w:rsidR="00AA5C1F" w:rsidRPr="00AA5C1F">
        <w:rPr>
          <w:rFonts w:ascii="Arial Black" w:hAnsi="Arial Black"/>
          <w:sz w:val="20"/>
          <w:szCs w:val="24"/>
          <w:lang w:val="en-US"/>
        </w:rPr>
        <w:t>Unlocking your potential for growth</w:t>
      </w:r>
      <w:r w:rsidRPr="00AA5C1F">
        <w:rPr>
          <w:rFonts w:ascii="Arial Black" w:hAnsi="Arial Black"/>
          <w:sz w:val="20"/>
          <w:szCs w:val="24"/>
          <w:lang w:val="en-US"/>
        </w:rPr>
        <w:t>”</w:t>
      </w:r>
    </w:p>
    <w:p w:rsidR="00697E4F" w:rsidRPr="00697E4F" w:rsidRDefault="00AA5C1F" w:rsidP="00691F3F">
      <w:pPr>
        <w:rPr>
          <w:rFonts w:ascii="Arial Black" w:hAnsi="Arial Black"/>
          <w:color w:val="808080"/>
          <w:sz w:val="18"/>
          <w:szCs w:val="24"/>
          <w:lang w:val="el-GR"/>
        </w:rPr>
      </w:pPr>
      <w:r>
        <w:rPr>
          <w:rFonts w:ascii="Arial Black" w:hAnsi="Arial Black"/>
          <w:color w:val="808080"/>
          <w:sz w:val="18"/>
          <w:szCs w:val="24"/>
          <w:lang w:val="el-GR"/>
        </w:rPr>
        <w:t>Τρίτη 2 Δεκεμβρίου</w:t>
      </w:r>
      <w:r w:rsidR="006E7652" w:rsidRPr="006E7652">
        <w:rPr>
          <w:rFonts w:ascii="Arial Black" w:hAnsi="Arial Black"/>
          <w:color w:val="808080"/>
          <w:sz w:val="18"/>
          <w:szCs w:val="24"/>
          <w:lang w:val="el-GR"/>
        </w:rPr>
        <w:t xml:space="preserve"> 201</w:t>
      </w:r>
      <w:r>
        <w:rPr>
          <w:rFonts w:ascii="Arial Black" w:hAnsi="Arial Black"/>
          <w:color w:val="808080"/>
          <w:sz w:val="18"/>
          <w:szCs w:val="24"/>
          <w:lang w:val="el-GR"/>
        </w:rPr>
        <w:t>4</w:t>
      </w:r>
      <w:r w:rsidR="006E7652">
        <w:rPr>
          <w:rFonts w:ascii="Arial Black" w:hAnsi="Arial Black"/>
          <w:color w:val="808080"/>
          <w:sz w:val="18"/>
          <w:szCs w:val="24"/>
          <w:lang w:val="el-GR"/>
        </w:rPr>
        <w:t xml:space="preserve">, </w:t>
      </w:r>
      <w:r w:rsidR="00691F3F" w:rsidRPr="00691F3F">
        <w:rPr>
          <w:rFonts w:ascii="Arial Black" w:hAnsi="Arial Black"/>
          <w:color w:val="808080"/>
          <w:sz w:val="18"/>
          <w:szCs w:val="24"/>
          <w:lang w:val="el-GR"/>
        </w:rPr>
        <w:t>Μέγαρο Μουσικής Αθηνών</w:t>
      </w:r>
      <w:r w:rsidR="00697E4F" w:rsidRPr="00697E4F">
        <w:rPr>
          <w:rFonts w:ascii="Arial Black" w:hAnsi="Arial Black"/>
          <w:color w:val="808080"/>
          <w:sz w:val="18"/>
          <w:szCs w:val="24"/>
          <w:lang w:val="el-GR"/>
        </w:rPr>
        <w:t xml:space="preserve">, </w:t>
      </w:r>
      <w:r w:rsidR="00C72DAA">
        <w:rPr>
          <w:rFonts w:ascii="Arial Black" w:hAnsi="Arial Black"/>
          <w:color w:val="808080"/>
          <w:sz w:val="18"/>
          <w:szCs w:val="24"/>
          <w:lang w:val="el-GR"/>
        </w:rPr>
        <w:t xml:space="preserve">Αίθουσα </w:t>
      </w:r>
      <w:r w:rsidR="00C72DAA">
        <w:rPr>
          <w:rFonts w:ascii="Arial Black" w:hAnsi="Arial Black"/>
          <w:color w:val="808080"/>
          <w:sz w:val="18"/>
          <w:szCs w:val="24"/>
          <w:lang w:val="en-US"/>
        </w:rPr>
        <w:t>Banquet</w:t>
      </w:r>
      <w:r w:rsidR="00C72DAA" w:rsidRPr="00C72DAA">
        <w:rPr>
          <w:rFonts w:ascii="Arial Black" w:hAnsi="Arial Black"/>
          <w:color w:val="808080"/>
          <w:sz w:val="18"/>
          <w:szCs w:val="24"/>
          <w:lang w:val="el-GR"/>
        </w:rPr>
        <w:t xml:space="preserve">, </w:t>
      </w:r>
      <w:r w:rsidR="00697E4F" w:rsidRPr="00697E4F">
        <w:rPr>
          <w:rFonts w:ascii="Arial Black" w:hAnsi="Arial Black"/>
          <w:color w:val="808080"/>
          <w:sz w:val="18"/>
          <w:szCs w:val="24"/>
          <w:lang w:val="el-GR"/>
        </w:rPr>
        <w:t>1</w:t>
      </w:r>
      <w:r w:rsidR="00691F3F">
        <w:rPr>
          <w:rFonts w:ascii="Arial Black" w:hAnsi="Arial Black"/>
          <w:color w:val="808080"/>
          <w:sz w:val="18"/>
          <w:szCs w:val="24"/>
          <w:lang w:val="el-GR"/>
        </w:rPr>
        <w:t>8</w:t>
      </w:r>
      <w:r w:rsidR="00697E4F" w:rsidRPr="00697E4F">
        <w:rPr>
          <w:rFonts w:ascii="Arial Black" w:hAnsi="Arial Black"/>
          <w:color w:val="808080"/>
          <w:sz w:val="18"/>
          <w:szCs w:val="24"/>
          <w:lang w:val="el-GR"/>
        </w:rPr>
        <w:t>:00</w:t>
      </w:r>
      <w:r w:rsidR="006E7652">
        <w:rPr>
          <w:rFonts w:ascii="Arial Black" w:hAnsi="Arial Black"/>
          <w:color w:val="808080"/>
          <w:sz w:val="18"/>
          <w:szCs w:val="24"/>
          <w:lang w:val="el-GR"/>
        </w:rPr>
        <w:t xml:space="preserve"> – 21.00</w:t>
      </w:r>
    </w:p>
    <w:p w:rsidR="00697E4F" w:rsidRPr="00697E4F" w:rsidRDefault="00697E4F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</w:p>
    <w:p w:rsidR="008047E3" w:rsidRPr="006E7652" w:rsidRDefault="00AA5C1F" w:rsidP="00AA5C1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  <w:r w:rsidRPr="00AA5C1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Την </w:t>
      </w:r>
      <w:r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Τρίτη</w:t>
      </w:r>
      <w:r w:rsidRPr="00AA5C1F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 2 Δεκεμβρίου</w:t>
      </w:r>
      <w:r w:rsid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και γ</w:t>
      </w:r>
      <w:r w:rsidR="004C2A9A" w:rsidRP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ια 12</w:t>
      </w:r>
      <w:r w:rsidR="004C2A9A" w:rsidRPr="001D1BFF">
        <w:rPr>
          <w:rFonts w:ascii="Garamond" w:hAnsi="Garamond"/>
          <w:bCs w:val="0"/>
          <w:color w:val="auto"/>
          <w:kern w:val="0"/>
          <w:sz w:val="24"/>
          <w:szCs w:val="24"/>
          <w:vertAlign w:val="superscript"/>
          <w:lang w:val="el-GR"/>
        </w:rPr>
        <w:t>η</w:t>
      </w:r>
      <w:r w:rsidR="004C2A9A" w:rsidRP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συνεχή χρονιά, η Grant Thornton </w:t>
      </w:r>
      <w:r w:rsidR="005F36FC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μένοντας</w:t>
      </w:r>
      <w:r w:rsidR="004C2A9A" w:rsidRP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πιστή στη ετήσιο ραντεβού της με τις επιχειρήσεις και στη δέσμευσή τ</w:t>
      </w:r>
      <w:r w:rsid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ης για ολοκληρωμένη πληροφόρηση</w:t>
      </w:r>
      <w:r w:rsidR="005F36FC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, πραγματοποίησε</w:t>
      </w:r>
      <w:r w:rsid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στο </w:t>
      </w:r>
      <w:r w:rsidR="004C2A9A" w:rsidRPr="004C2A9A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Μέγαρο Μουσικής Αθηνών</w:t>
      </w:r>
      <w:r w:rsid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, εσπερίδα με τίτλο</w:t>
      </w:r>
      <w:r w:rsidR="004C2A9A" w:rsidRP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4C2A9A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“</w:t>
      </w:r>
      <w:proofErr w:type="spellStart"/>
      <w:r w:rsidR="004C2A9A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Unlocking</w:t>
      </w:r>
      <w:proofErr w:type="spellEnd"/>
      <w:r w:rsidR="004C2A9A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 </w:t>
      </w:r>
      <w:proofErr w:type="spellStart"/>
      <w:r w:rsidR="004C2A9A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your</w:t>
      </w:r>
      <w:proofErr w:type="spellEnd"/>
      <w:r w:rsidR="004C2A9A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 </w:t>
      </w:r>
      <w:proofErr w:type="spellStart"/>
      <w:r w:rsidR="004C2A9A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potential</w:t>
      </w:r>
      <w:proofErr w:type="spellEnd"/>
      <w:r w:rsidR="004C2A9A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 </w:t>
      </w:r>
      <w:proofErr w:type="spellStart"/>
      <w:r w:rsidR="004C2A9A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for</w:t>
      </w:r>
      <w:proofErr w:type="spellEnd"/>
      <w:r w:rsidR="004C2A9A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 </w:t>
      </w:r>
      <w:proofErr w:type="spellStart"/>
      <w:r w:rsidR="004C2A9A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growth</w:t>
      </w:r>
      <w:proofErr w:type="spellEnd"/>
      <w:r w:rsidR="004C2A9A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”</w:t>
      </w:r>
      <w:r w:rsid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. Η εσπερίδα</w:t>
      </w:r>
      <w:r w:rsidR="004C2A9A" w:rsidRP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αποτύπωσε</w:t>
      </w:r>
      <w:r w:rsidR="004C2A9A" w:rsidRP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την αφοσίωση της Grant Thornton στα προβλήματα και στις ανάγκε</w:t>
      </w:r>
      <w:r w:rsidR="005F36FC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ς των επιχειρήσεων για </w:t>
      </w:r>
      <w:r w:rsidR="001D1BF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ανάπτυξη</w:t>
      </w:r>
      <w:r w:rsidR="004C2A9A" w:rsidRP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</w:t>
      </w:r>
      <w:r w:rsid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εστίασε</w:t>
      </w:r>
      <w:r w:rsidR="004C2A9A" w:rsidRP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σε καίρια ζητήματα που απασχολούν τους επιχειρηματίες και </w:t>
      </w:r>
      <w:r w:rsid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ανέδειξε</w:t>
      </w:r>
      <w:r w:rsidR="004C2A9A" w:rsidRP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, για μία ακόμη χρονιά, την εξειδίκευση και εκτεταμένη εμπειρία της στην αγορά</w:t>
      </w:r>
      <w:r w:rsidR="006E7652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.</w:t>
      </w:r>
      <w:r w:rsidR="00E51B6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Στ</w:t>
      </w:r>
      <w:r w:rsidR="00E51B6F" w:rsidRPr="00E51B6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ην </w:t>
      </w:r>
      <w:r w:rsidR="00E51B6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εσπερίδα</w:t>
      </w:r>
      <w:r w:rsidR="00E51B6F" w:rsidRPr="00E51B6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E51B6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παρευρέθηκαν</w:t>
      </w:r>
      <w:r w:rsidR="00E51B6F" w:rsidRPr="00E51B6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E51B6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σχεδόν 80</w:t>
      </w:r>
      <w:r w:rsidR="00E51B6F" w:rsidRPr="00E51B6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0 στελέχη των μεγαλύτερων επιχειρήσεων της χώρας καθώς</w:t>
      </w:r>
      <w:r w:rsidR="00E51B6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και</w:t>
      </w:r>
      <w:r w:rsidR="00E51B6F" w:rsidRPr="00E51B6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εκπρόσωποι φορέων και οργανώσεων</w:t>
      </w:r>
      <w:r w:rsidR="00E51B6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.</w:t>
      </w:r>
    </w:p>
    <w:p w:rsidR="00697E4F" w:rsidRPr="00697E4F" w:rsidRDefault="00697E4F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</w:p>
    <w:p w:rsidR="007E089B" w:rsidRDefault="00697E4F" w:rsidP="00161D3B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Η ε</w:t>
      </w:r>
      <w:r w:rsidR="00E51B6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σπερίδα</w:t>
      </w:r>
      <w:r w:rsid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,</w:t>
      </w: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υπό τον συντονισμό της δημοσιογράφου κ. </w:t>
      </w:r>
      <w:r w:rsidR="004C2A9A" w:rsidRPr="004C2A9A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Πόπης </w:t>
      </w:r>
      <w:proofErr w:type="spellStart"/>
      <w:r w:rsidR="004C2A9A" w:rsidRPr="004C2A9A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Τσαπανίδου</w:t>
      </w:r>
      <w:proofErr w:type="spellEnd"/>
      <w:r w:rsid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, ξεκίνησε</w:t>
      </w: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με </w:t>
      </w:r>
      <w:r w:rsidR="004C2A9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τον χαιρετισμό</w:t>
      </w:r>
      <w:r w:rsidR="008138EE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του κ. </w:t>
      </w:r>
      <w:r w:rsidR="00B33F94" w:rsidRPr="004C2A9A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Βασίλη </w:t>
      </w:r>
      <w:proofErr w:type="spellStart"/>
      <w:r w:rsidR="008138EE" w:rsidRPr="004C2A9A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Καζά</w:t>
      </w:r>
      <w:proofErr w:type="spellEnd"/>
      <w:r w:rsidR="008138EE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, Διευθύνοντα Σ</w:t>
      </w:r>
      <w:r w:rsidR="008047E3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υμβού</w:t>
      </w:r>
      <w:r w:rsidR="008138EE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λου της </w:t>
      </w:r>
      <w:r w:rsidR="008138EE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Grant</w:t>
      </w:r>
      <w:r w:rsidR="008138EE" w:rsidRPr="008138EE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8138EE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Thornton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και την κεντρική ομιλία της κ. </w:t>
      </w:r>
      <w:r w:rsidR="00161D3B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Κατερίνας </w:t>
      </w:r>
      <w:proofErr w:type="spellStart"/>
      <w:r w:rsidR="00161D3B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Σαββαΐδου</w:t>
      </w:r>
      <w:proofErr w:type="spellEnd"/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, Γενική</w:t>
      </w:r>
      <w:r w:rsidR="001D1BF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ς</w:t>
      </w:r>
      <w:r w:rsidR="00C25F69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Γραμματέως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Δημοσίων Εσόδων. </w:t>
      </w:r>
    </w:p>
    <w:p w:rsidR="007E089B" w:rsidRDefault="007E089B" w:rsidP="00161D3B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</w:p>
    <w:p w:rsidR="005F36FC" w:rsidRDefault="008047E3" w:rsidP="005F36FC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Στη συνέχεια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, οι</w:t>
      </w:r>
      <w:r w:rsidR="00161D3B" w:rsidRP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C25F69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κκ.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161D3B" w:rsidRPr="00161D3B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Μανόλης Μιχαλιός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Partner</w:t>
      </w:r>
      <w:r w:rsidR="001D1BF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Head</w:t>
      </w:r>
      <w:r w:rsidR="00161D3B" w:rsidRP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of</w:t>
      </w:r>
      <w:r w:rsidR="00161D3B" w:rsidRP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Assurance</w:t>
      </w:r>
      <w:r w:rsidR="00161D3B" w:rsidRP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και </w:t>
      </w:r>
      <w:r w:rsidR="00161D3B" w:rsidRPr="00161D3B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Νίκος Ιωάννου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Partner</w:t>
      </w:r>
      <w:r w:rsidR="00161D3B" w:rsidRP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πραγματοποίησαν </w:t>
      </w:r>
      <w:r w:rsidR="00161D3B" w:rsidRP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παρουσίαση, με τίτλο «Κλαδική Ανάλυση: Σημάδια Αντοχής &amp; Αχτίδες Ανάπτυξης», 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η οποία </w:t>
      </w:r>
      <w:r w:rsidR="00161D3B" w:rsidRP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αφορά στην νέα έρευνα της Grant Thornton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και </w:t>
      </w:r>
      <w:r w:rsidR="00161D3B" w:rsidRP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εξετάζει βασικά χρηματοοικονομικά μεγέθη 8.140 επιχειρήσεων για την 5ετία 2009-2013, 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αποτυπώνοντας</w:t>
      </w:r>
      <w:r w:rsidR="00161D3B" w:rsidRP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τη σημερινή εικόνα και δυναμική της αγοράς για διάφορους κλάδους. Η δεύτερη εισήγηση, με τίτλο «Κόκκινα δάνεια: Κίνδυνοι &amp; Προοπτικές» ε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στίασε</w:t>
      </w:r>
      <w:r w:rsidR="00161D3B" w:rsidRP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στα αποτελέσματα ειδικής μελέτης που διενήργησε η ομάδα των Financial Services της Gran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t Thornton και παρουσίασαν οι </w:t>
      </w:r>
      <w:r w:rsidR="001D1BF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κ</w:t>
      </w:r>
      <w:r w:rsidR="00C25F69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κ.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161D3B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Γιάννης </w:t>
      </w:r>
      <w:proofErr w:type="spellStart"/>
      <w:r w:rsidR="00161D3B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Λέος</w:t>
      </w:r>
      <w:proofErr w:type="spellEnd"/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,</w:t>
      </w:r>
      <w:r w:rsidR="00161D3B" w:rsidRP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Partner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και </w:t>
      </w:r>
      <w:r w:rsidR="00161D3B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Αθηνά </w:t>
      </w:r>
      <w:proofErr w:type="spellStart"/>
      <w:r w:rsidR="00161D3B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Μουστάκη</w:t>
      </w:r>
      <w:proofErr w:type="spellEnd"/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Partner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. Έπειτα, οι </w:t>
      </w:r>
      <w:r w:rsidR="001D1BF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κ</w:t>
      </w:r>
      <w:r w:rsidR="00C25F69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κ.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161D3B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Σωτήρης </w:t>
      </w:r>
      <w:proofErr w:type="spellStart"/>
      <w:r w:rsidR="00161D3B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Γιούσιος</w:t>
      </w:r>
      <w:proofErr w:type="spellEnd"/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,</w:t>
      </w:r>
      <w:r w:rsidR="00161D3B" w:rsidRP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Tax</w:t>
      </w:r>
      <w:r w:rsidR="00161D3B" w:rsidRP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Partner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και</w:t>
      </w:r>
      <w:r w:rsidR="00161D3B" w:rsidRP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161D3B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Βασίλης </w:t>
      </w:r>
      <w:proofErr w:type="spellStart"/>
      <w:r w:rsidR="00161D3B" w:rsidRPr="005F36FC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Βλάχος</w:t>
      </w:r>
      <w:proofErr w:type="spellEnd"/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,</w:t>
      </w:r>
      <w:r w:rsidR="00161D3B" w:rsidRP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Tax</w:t>
      </w:r>
      <w:r w:rsidR="00161D3B" w:rsidRPr="00161D3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161D3B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Director</w:t>
      </w:r>
      <w:r w:rsidR="005F36FC" w:rsidRPr="005F36FC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5F36FC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με σκοπό να </w:t>
      </w:r>
      <w:r w:rsidR="005F36FC" w:rsidRPr="005F36FC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αναδείξ</w:t>
      </w:r>
      <w:r w:rsidR="005F36FC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ουν</w:t>
      </w:r>
      <w:r w:rsidR="005F36FC" w:rsidRPr="005F36FC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την στροφή του φορολογικού ελέγχου προς τα φυσικά πρόσωπα, η οποία διευκολύνεται από τις έμμεσες τεχνικές ελέγχου και τις άλλες ελεγκτικές καινοτομίες που έχει υιοθετήσει η φορολογική νομοθεσία</w:t>
      </w:r>
      <w:r w:rsidR="005F36FC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, πραγματοποίησαν την τελευταία παρουσίαση της εσπερίδας με τίτλο «Φορολογικοί έλεγχοι: χαρτογραφώντας τον λαβύρινθο της ελεγκτικής διαδικασίας»</w:t>
      </w:r>
      <w:r w:rsidR="00910FF4" w:rsidRPr="00910FF4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.</w:t>
      </w:r>
      <w:r w:rsidR="00B33F94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</w:p>
    <w:p w:rsidR="00E51B6F" w:rsidRDefault="00E51B6F" w:rsidP="005F36FC">
      <w:pPr>
        <w:pStyle w:val="1"/>
        <w:keepNext w:val="0"/>
        <w:rPr>
          <w:rFonts w:ascii="Garamond" w:hAnsi="Garamond"/>
          <w:bCs w:val="0"/>
          <w:color w:val="auto"/>
          <w:kern w:val="0"/>
          <w:sz w:val="22"/>
          <w:szCs w:val="20"/>
          <w:lang w:val="el-GR"/>
        </w:rPr>
      </w:pPr>
    </w:p>
    <w:p w:rsidR="00910FF4" w:rsidRPr="00C72DAA" w:rsidRDefault="00697E4F" w:rsidP="005F36FC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Η βραδιά</w:t>
      </w:r>
      <w:r w:rsidR="005F36FC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ολοκληρώθηκε </w:t>
      </w: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με </w:t>
      </w:r>
      <w:proofErr w:type="spellStart"/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cocktail</w:t>
      </w:r>
      <w:proofErr w:type="spellEnd"/>
      <w:r w:rsidR="006E7652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στο φουαγιέ της αίθουσας </w:t>
      </w:r>
      <w:r w:rsidR="007E089B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B</w:t>
      </w:r>
      <w:r w:rsidR="006E7652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anquet</w:t>
      </w:r>
      <w:r w:rsidR="006E7652" w:rsidRPr="006E7652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6E7652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του Μεγάρου Μουσικής Αθηνών</w:t>
      </w: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.</w:t>
      </w:r>
      <w:r w:rsidR="008138EE" w:rsidRPr="008138EE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</w:p>
    <w:p w:rsidR="00697E4F" w:rsidRPr="00EA0B6E" w:rsidRDefault="00697E4F" w:rsidP="00697E4F">
      <w:pPr>
        <w:pStyle w:val="1"/>
        <w:rPr>
          <w:b/>
          <w:bCs w:val="0"/>
          <w:kern w:val="0"/>
          <w:sz w:val="18"/>
          <w:szCs w:val="20"/>
          <w:lang w:val="el-GR"/>
        </w:rPr>
      </w:pPr>
      <w:r w:rsidRPr="00EA0B6E">
        <w:rPr>
          <w:b/>
          <w:bCs w:val="0"/>
          <w:kern w:val="0"/>
          <w:sz w:val="18"/>
          <w:szCs w:val="20"/>
          <w:lang w:val="el-GR"/>
        </w:rPr>
        <w:lastRenderedPageBreak/>
        <w:t>Για περισσότερες πληροφορίες σχετικά με την ε</w:t>
      </w:r>
      <w:r w:rsidR="00E51B6F">
        <w:rPr>
          <w:b/>
          <w:bCs w:val="0"/>
          <w:kern w:val="0"/>
          <w:sz w:val="18"/>
          <w:szCs w:val="20"/>
          <w:lang w:val="el-GR"/>
        </w:rPr>
        <w:t>σπερίδα</w:t>
      </w:r>
      <w:r w:rsidRPr="00EA0B6E">
        <w:rPr>
          <w:b/>
          <w:bCs w:val="0"/>
          <w:kern w:val="0"/>
          <w:sz w:val="18"/>
          <w:szCs w:val="20"/>
          <w:lang w:val="el-GR"/>
        </w:rPr>
        <w:t xml:space="preserve"> μπορείτε να επικοινωνήσετε:</w:t>
      </w:r>
    </w:p>
    <w:p w:rsidR="00697E4F" w:rsidRPr="00005030" w:rsidRDefault="00697E4F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Τμήμα</w:t>
      </w:r>
      <w:r w:rsidRPr="0000503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Marketing</w:t>
      </w:r>
      <w:r w:rsidRPr="0000503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&amp; </w:t>
      </w: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Communications</w:t>
      </w:r>
      <w:r w:rsidRPr="0000503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</w:p>
    <w:p w:rsidR="00697E4F" w:rsidRPr="00005030" w:rsidRDefault="00697E4F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</w:t>
      </w:r>
      <w:r w:rsidRPr="0000503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: 210 72 80 </w:t>
      </w:r>
      <w:r w:rsidR="005F36F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067-</w:t>
      </w:r>
      <w:r w:rsidR="005F36FC" w:rsidRPr="0000503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70</w:t>
      </w:r>
    </w:p>
    <w:p w:rsidR="00697E4F" w:rsidRPr="00697E4F" w:rsidRDefault="00697E4F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Φ</w:t>
      </w: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: 210 72 12222</w:t>
      </w:r>
    </w:p>
    <w:p w:rsidR="00EA0B6E" w:rsidRDefault="00697E4F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E: </w:t>
      </w:r>
      <w:hyperlink r:id="rId8" w:history="1">
        <w:r w:rsidR="00005030" w:rsidRPr="00A3170B">
          <w:rPr>
            <w:rStyle w:val="-"/>
            <w:rFonts w:ascii="Garamond" w:hAnsi="Garamond"/>
            <w:bCs w:val="0"/>
            <w:kern w:val="0"/>
            <w:sz w:val="24"/>
            <w:szCs w:val="24"/>
            <w:lang w:val="el-GR"/>
          </w:rPr>
          <w:t>marketing@gr.gt.com</w:t>
        </w:r>
      </w:hyperlink>
    </w:p>
    <w:p w:rsidR="00005030" w:rsidRDefault="00005030" w:rsidP="00005030">
      <w:pPr>
        <w:pStyle w:val="a2"/>
        <w:rPr>
          <w:lang w:val="en-US"/>
        </w:rPr>
      </w:pPr>
    </w:p>
    <w:p w:rsidR="00005030" w:rsidRPr="00005030" w:rsidRDefault="00005030" w:rsidP="00005030">
      <w:pPr>
        <w:pStyle w:val="a2"/>
        <w:rPr>
          <w:lang w:val="en-US"/>
        </w:rPr>
      </w:pPr>
    </w:p>
    <w:p w:rsidR="00EA0B6E" w:rsidRDefault="00005030" w:rsidP="002408CF">
      <w:pPr>
        <w:jc w:val="both"/>
        <w:rPr>
          <w:rFonts w:ascii="Arial Black" w:hAnsi="Arial Black"/>
          <w:b/>
          <w:color w:val="4F2D7F"/>
          <w:sz w:val="18"/>
          <w:lang w:val="en-US"/>
        </w:rPr>
      </w:pPr>
      <w:r>
        <w:rPr>
          <w:rFonts w:ascii="Arial Black" w:hAnsi="Arial Black"/>
          <w:b/>
          <w:noProof/>
          <w:color w:val="4F2D7F"/>
          <w:sz w:val="18"/>
          <w:lang w:val="el-GR" w:eastAsia="el-GR"/>
        </w:rPr>
        <w:drawing>
          <wp:anchor distT="0" distB="0" distL="114300" distR="114300" simplePos="0" relativeHeight="251661312" behindDoc="0" locked="0" layoutInCell="1" allowOverlap="1" wp14:anchorId="092BAE9F" wp14:editId="6BD6CF38">
            <wp:simplePos x="0" y="0"/>
            <wp:positionH relativeFrom="column">
              <wp:posOffset>16510</wp:posOffset>
            </wp:positionH>
            <wp:positionV relativeFrom="paragraph">
              <wp:posOffset>17780</wp:posOffset>
            </wp:positionV>
            <wp:extent cx="1816735" cy="2725420"/>
            <wp:effectExtent l="19050" t="19050" r="12065" b="1778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58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2725420"/>
                    </a:xfrm>
                    <a:prstGeom prst="rect">
                      <a:avLst/>
                    </a:prstGeom>
                    <a:ln>
                      <a:solidFill>
                        <a:srgbClr val="4F2D7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030" w:rsidRPr="00005030" w:rsidRDefault="00005030" w:rsidP="002408CF">
      <w:pPr>
        <w:jc w:val="both"/>
        <w:rPr>
          <w:rFonts w:ascii="Arial Black" w:hAnsi="Arial Black"/>
          <w:b/>
          <w:color w:val="4F2D7F"/>
          <w:sz w:val="18"/>
          <w:lang w:val="en-US"/>
        </w:rPr>
      </w:pPr>
      <w:bookmarkStart w:id="0" w:name="_GoBack"/>
      <w:bookmarkEnd w:id="0"/>
      <w:r>
        <w:rPr>
          <w:rFonts w:ascii="Arial Black" w:hAnsi="Arial Black"/>
          <w:b/>
          <w:noProof/>
          <w:color w:val="4F2D7F"/>
          <w:sz w:val="18"/>
          <w:lang w:val="el-GR"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-1959610</wp:posOffset>
            </wp:positionH>
            <wp:positionV relativeFrom="paragraph">
              <wp:posOffset>2970530</wp:posOffset>
            </wp:positionV>
            <wp:extent cx="5003800" cy="3335655"/>
            <wp:effectExtent l="19050" t="19050" r="25400" b="17145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91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335655"/>
                    </a:xfrm>
                    <a:prstGeom prst="rect">
                      <a:avLst/>
                    </a:prstGeom>
                    <a:ln>
                      <a:solidFill>
                        <a:srgbClr val="4F2D7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noProof/>
          <w:color w:val="4F2D7F"/>
          <w:sz w:val="18"/>
          <w:lang w:val="el-GR" w:eastAsia="el-GR"/>
        </w:rPr>
        <w:drawing>
          <wp:anchor distT="0" distB="0" distL="114300" distR="114300" simplePos="0" relativeHeight="251660288" behindDoc="0" locked="0" layoutInCell="1" allowOverlap="1" wp14:anchorId="53F424B7" wp14:editId="5831603D">
            <wp:simplePos x="0" y="0"/>
            <wp:positionH relativeFrom="column">
              <wp:posOffset>161925</wp:posOffset>
            </wp:positionH>
            <wp:positionV relativeFrom="paragraph">
              <wp:posOffset>741045</wp:posOffset>
            </wp:positionV>
            <wp:extent cx="2769235" cy="1845945"/>
            <wp:effectExtent l="19050" t="19050" r="12065" b="2095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80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235" cy="1845945"/>
                    </a:xfrm>
                    <a:prstGeom prst="rect">
                      <a:avLst/>
                    </a:prstGeom>
                    <a:ln>
                      <a:solidFill>
                        <a:srgbClr val="4F2D7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5030" w:rsidRPr="00005030" w:rsidSect="00D14BE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1418" w:bottom="1134" w:left="260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31" w:rsidRDefault="00095631">
      <w:r>
        <w:separator/>
      </w:r>
    </w:p>
  </w:endnote>
  <w:endnote w:type="continuationSeparator" w:id="0">
    <w:p w:rsidR="00095631" w:rsidRDefault="0009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FC" w:rsidRPr="00EE4A08" w:rsidRDefault="005F36FC" w:rsidP="005F36FC">
    <w:pPr>
      <w:pStyle w:val="a7"/>
      <w:rPr>
        <w:rFonts w:ascii="Arial Narrow" w:hAnsi="Arial Narrow"/>
        <w:color w:val="808080"/>
        <w:sz w:val="16"/>
        <w:lang w:val="en-US"/>
      </w:rPr>
    </w:pPr>
    <w:r>
      <w:rPr>
        <w:rFonts w:ascii="Arial Narrow" w:hAnsi="Arial Narrow"/>
        <w:color w:val="808080"/>
        <w:sz w:val="16"/>
      </w:rPr>
      <w:t>©20</w:t>
    </w:r>
    <w:r w:rsidRPr="001F19FB">
      <w:rPr>
        <w:rFonts w:ascii="Arial Narrow" w:hAnsi="Arial Narrow"/>
        <w:color w:val="808080"/>
        <w:sz w:val="16"/>
        <w:lang w:val="en-US"/>
      </w:rPr>
      <w:t>1</w:t>
    </w:r>
    <w:r w:rsidRPr="005F36FC">
      <w:rPr>
        <w:rFonts w:ascii="Arial Narrow" w:hAnsi="Arial Narrow"/>
        <w:color w:val="808080"/>
        <w:sz w:val="16"/>
        <w:lang w:val="en-US"/>
      </w:rPr>
      <w:t>4</w:t>
    </w:r>
    <w:r w:rsidRPr="00EE4A08">
      <w:rPr>
        <w:rFonts w:ascii="Arial Narrow" w:hAnsi="Arial Narrow"/>
        <w:color w:val="808080"/>
        <w:sz w:val="16"/>
      </w:rPr>
      <w:t xml:space="preserve"> </w:t>
    </w:r>
    <w:r w:rsidRPr="00EE4A08">
      <w:rPr>
        <w:rFonts w:ascii="Arial Narrow" w:hAnsi="Arial Narrow"/>
        <w:color w:val="808080"/>
        <w:sz w:val="16"/>
        <w:lang w:val="en-US"/>
      </w:rPr>
      <w:t>Grant Thornton Greece. All rights reserved.</w:t>
    </w:r>
    <w:r w:rsidRPr="00EE4A08">
      <w:rPr>
        <w:rFonts w:ascii="Arial Narrow" w:hAnsi="Arial Narrow"/>
        <w:color w:val="808080"/>
        <w:sz w:val="16"/>
        <w:lang w:val="en-US"/>
      </w:rPr>
      <w:tab/>
    </w:r>
    <w:r>
      <w:rPr>
        <w:rFonts w:ascii="Arial Narrow" w:hAnsi="Arial Narrow"/>
        <w:color w:val="808080"/>
        <w:sz w:val="16"/>
        <w:lang w:val="en-US"/>
      </w:rPr>
      <w:tab/>
    </w:r>
  </w:p>
  <w:p w:rsidR="005F36FC" w:rsidRPr="005F36FC" w:rsidRDefault="005F36FC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FB" w:rsidRPr="00EE4A08" w:rsidRDefault="001F19FB" w:rsidP="001F19FB">
    <w:pPr>
      <w:pStyle w:val="a7"/>
      <w:rPr>
        <w:rFonts w:ascii="Arial Narrow" w:hAnsi="Arial Narrow"/>
        <w:color w:val="808080"/>
        <w:sz w:val="16"/>
        <w:lang w:val="en-US"/>
      </w:rPr>
    </w:pPr>
    <w:r>
      <w:rPr>
        <w:rFonts w:ascii="Arial Narrow" w:hAnsi="Arial Narrow"/>
        <w:color w:val="808080"/>
        <w:sz w:val="16"/>
      </w:rPr>
      <w:t>©20</w:t>
    </w:r>
    <w:r w:rsidRPr="001F19FB">
      <w:rPr>
        <w:rFonts w:ascii="Arial Narrow" w:hAnsi="Arial Narrow"/>
        <w:color w:val="808080"/>
        <w:sz w:val="16"/>
        <w:lang w:val="en-US"/>
      </w:rPr>
      <w:t>1</w:t>
    </w:r>
    <w:r w:rsidR="005F36FC" w:rsidRPr="00005030">
      <w:rPr>
        <w:rFonts w:ascii="Arial Narrow" w:hAnsi="Arial Narrow"/>
        <w:color w:val="808080"/>
        <w:sz w:val="16"/>
        <w:lang w:val="en-US"/>
      </w:rPr>
      <w:t>4</w:t>
    </w:r>
    <w:r w:rsidRPr="00EE4A08">
      <w:rPr>
        <w:rFonts w:ascii="Arial Narrow" w:hAnsi="Arial Narrow"/>
        <w:color w:val="808080"/>
        <w:sz w:val="16"/>
      </w:rPr>
      <w:t xml:space="preserve"> </w:t>
    </w:r>
    <w:r w:rsidRPr="00EE4A08">
      <w:rPr>
        <w:rFonts w:ascii="Arial Narrow" w:hAnsi="Arial Narrow"/>
        <w:color w:val="808080"/>
        <w:sz w:val="16"/>
        <w:lang w:val="en-US"/>
      </w:rPr>
      <w:t>Grant Thornton Greece. All rights reserved.</w:t>
    </w:r>
    <w:r w:rsidRPr="00EE4A08">
      <w:rPr>
        <w:rFonts w:ascii="Arial Narrow" w:hAnsi="Arial Narrow"/>
        <w:color w:val="808080"/>
        <w:sz w:val="16"/>
        <w:lang w:val="en-US"/>
      </w:rPr>
      <w:tab/>
    </w:r>
    <w:r>
      <w:rPr>
        <w:rFonts w:ascii="Arial Narrow" w:hAnsi="Arial Narrow"/>
        <w:color w:val="808080"/>
        <w:sz w:val="16"/>
        <w:lang w:val="en-US"/>
      </w:rPr>
      <w:tab/>
    </w:r>
  </w:p>
  <w:p w:rsidR="001F19FB" w:rsidRDefault="001F19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31" w:rsidRDefault="00095631">
      <w:r>
        <w:separator/>
      </w:r>
    </w:p>
  </w:footnote>
  <w:footnote w:type="continuationSeparator" w:id="0">
    <w:p w:rsidR="00095631" w:rsidRDefault="00095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CF" w:rsidRDefault="002408CF" w:rsidP="00D14BEE">
    <w:pPr>
      <w:pStyle w:val="a6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8B34B5">
      <w:rPr>
        <w:rStyle w:val="a9"/>
        <w:noProof/>
      </w:rPr>
      <w:t>2</w:t>
    </w:r>
    <w:r>
      <w:rPr>
        <w:rStyle w:val="a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6BAC2A" wp14:editId="76B88F1C">
              <wp:simplePos x="0" y="0"/>
              <wp:positionH relativeFrom="page">
                <wp:posOffset>1024255</wp:posOffset>
              </wp:positionH>
              <wp:positionV relativeFrom="page">
                <wp:posOffset>494030</wp:posOffset>
              </wp:positionV>
              <wp:extent cx="3886200" cy="914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8"/>
                            <w:tblW w:w="611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6118"/>
                          </w:tblGrid>
                          <w:tr w:rsidR="002408CF" w:rsidTr="00B7324A">
                            <w:tc>
                              <w:tcPr>
                                <w:tcW w:w="6117" w:type="dxa"/>
                              </w:tcPr>
                              <w:p w:rsidR="002408CF" w:rsidRDefault="002408CF">
                                <w:bookmarkStart w:id="1" w:name="Cover_tbl"/>
                                <w:r>
                                  <w:rPr>
                                    <w:noProof/>
                                    <w:lang w:val="el-GR" w:eastAsia="el-GR"/>
                                  </w:rPr>
                                  <w:drawing>
                                    <wp:inline distT="0" distB="0" distL="0" distR="0" wp14:anchorId="4901878A" wp14:editId="5AB99BD0">
                                      <wp:extent cx="2670048" cy="813816"/>
                                      <wp:effectExtent l="19050" t="19050" r="16510" b="24765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70048" cy="81381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bg1"/>
                                                </a:solidFill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2408CF" w:rsidRDefault="002408CF" w:rsidP="00080BC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0.65pt;margin-top:38.9pt;width:30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" filled="f" stroked="f">
              <v:textbox inset="0,0,0,0">
                <w:txbxContent>
                  <w:tbl>
                    <w:tblPr>
                      <w:tblStyle w:val="a8"/>
                      <w:tblW w:w="611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6118"/>
                    </w:tblGrid>
                    <w:tr w:rsidR="002408CF" w:rsidTr="00B7324A">
                      <w:tc>
                        <w:tcPr>
                          <w:tcW w:w="6117" w:type="dxa"/>
                        </w:tcPr>
                        <w:p w:rsidR="002408CF" w:rsidRDefault="002408CF">
                          <w:bookmarkStart w:id="2" w:name="Cover_tbl"/>
                          <w:r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4901878A" wp14:editId="5AB99BD0">
                                <wp:extent cx="2670048" cy="813816"/>
                                <wp:effectExtent l="19050" t="19050" r="16510" b="2476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0048" cy="81381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solidFill>
                                            <a:schemeClr val="bg1"/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2408CF" w:rsidRDefault="002408CF" w:rsidP="00080BC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187"/>
    <w:multiLevelType w:val="multilevel"/>
    <w:tmpl w:val="693227E4"/>
    <w:lvl w:ilvl="0">
      <w:start w:val="1"/>
      <w:numFmt w:val="bullet"/>
      <w:pStyle w:val="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8594E96"/>
    <w:multiLevelType w:val="multilevel"/>
    <w:tmpl w:val="45821930"/>
    <w:lvl w:ilvl="0">
      <w:start w:val="1"/>
      <w:numFmt w:val="decimal"/>
      <w:pStyle w:val="a0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20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1"/>
  </w:num>
  <w:num w:numId="16">
    <w:abstractNumId w:val="1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0"/>
  </w:num>
  <w:num w:numId="23">
    <w:abstractNumId w:val="0"/>
  </w:num>
  <w:num w:numId="24">
    <w:abstractNumId w:val="4"/>
  </w:num>
  <w:num w:numId="25">
    <w:abstractNumId w:val="4"/>
  </w:num>
  <w:num w:numId="26">
    <w:abstractNumId w:val="4"/>
  </w:num>
  <w:num w:numId="27">
    <w:abstractNumId w:val="3"/>
  </w:num>
  <w:num w:numId="28">
    <w:abstractNumId w:val="3"/>
  </w:num>
  <w:num w:numId="29">
    <w:abstractNumId w:val="1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_designation" w:val="Chartered Accountants"/>
    <w:docVar w:name="dv_logo_file" w:val="C:\Users\gjaiswal\Desktop\Replacement Logos\word-header-logo-UPD.jpg"/>
    <w:docVar w:name="dv_page_header" w:val="Header"/>
    <w:docVar w:name="dv_partners" w:val="Name Surname_x000d__x000a_Name Surname"/>
    <w:docVar w:name="dv_select_office" w:val="FALSE"/>
    <w:docVar w:name="dv_senders_designation" w:val="For Grant Thornton International"/>
    <w:docVar w:name="dv_statement" w:val="X XX member firm of Grant Thornton International Limited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sample.com"/>
  </w:docVars>
  <w:rsids>
    <w:rsidRoot w:val="00553A18"/>
    <w:rsid w:val="00005030"/>
    <w:rsid w:val="0003386A"/>
    <w:rsid w:val="000701DD"/>
    <w:rsid w:val="00075731"/>
    <w:rsid w:val="00080BC4"/>
    <w:rsid w:val="00095631"/>
    <w:rsid w:val="000A4BAF"/>
    <w:rsid w:val="000A68FB"/>
    <w:rsid w:val="000B0ED9"/>
    <w:rsid w:val="000B475C"/>
    <w:rsid w:val="000C1BD5"/>
    <w:rsid w:val="000D06D5"/>
    <w:rsid w:val="000D618C"/>
    <w:rsid w:val="000E05DA"/>
    <w:rsid w:val="000F4735"/>
    <w:rsid w:val="00150A84"/>
    <w:rsid w:val="00161D3B"/>
    <w:rsid w:val="00170523"/>
    <w:rsid w:val="001878B4"/>
    <w:rsid w:val="001B475A"/>
    <w:rsid w:val="001D1A4F"/>
    <w:rsid w:val="001D1BFF"/>
    <w:rsid w:val="001D4ECE"/>
    <w:rsid w:val="001F19FB"/>
    <w:rsid w:val="00214BDC"/>
    <w:rsid w:val="00215284"/>
    <w:rsid w:val="0023771B"/>
    <w:rsid w:val="002408CF"/>
    <w:rsid w:val="00253326"/>
    <w:rsid w:val="00280877"/>
    <w:rsid w:val="002A2778"/>
    <w:rsid w:val="002B2BEF"/>
    <w:rsid w:val="002D2F38"/>
    <w:rsid w:val="00320D93"/>
    <w:rsid w:val="00320F51"/>
    <w:rsid w:val="003257A9"/>
    <w:rsid w:val="00327CD1"/>
    <w:rsid w:val="00377BC2"/>
    <w:rsid w:val="00381B5F"/>
    <w:rsid w:val="00387218"/>
    <w:rsid w:val="00393F03"/>
    <w:rsid w:val="003D5290"/>
    <w:rsid w:val="00413761"/>
    <w:rsid w:val="00415E52"/>
    <w:rsid w:val="00416571"/>
    <w:rsid w:val="004478E4"/>
    <w:rsid w:val="00452223"/>
    <w:rsid w:val="00454EE9"/>
    <w:rsid w:val="004A3A67"/>
    <w:rsid w:val="004B7CAC"/>
    <w:rsid w:val="004C2A9A"/>
    <w:rsid w:val="004C2F65"/>
    <w:rsid w:val="004C3BDF"/>
    <w:rsid w:val="00503485"/>
    <w:rsid w:val="005220CB"/>
    <w:rsid w:val="00553A18"/>
    <w:rsid w:val="00556308"/>
    <w:rsid w:val="005713AD"/>
    <w:rsid w:val="005A2D44"/>
    <w:rsid w:val="005B105D"/>
    <w:rsid w:val="005C01A8"/>
    <w:rsid w:val="005E278A"/>
    <w:rsid w:val="005E4EF5"/>
    <w:rsid w:val="005F36FC"/>
    <w:rsid w:val="005F575C"/>
    <w:rsid w:val="005F7CD0"/>
    <w:rsid w:val="00610ED7"/>
    <w:rsid w:val="0062048C"/>
    <w:rsid w:val="00621FC6"/>
    <w:rsid w:val="00635CE5"/>
    <w:rsid w:val="00642404"/>
    <w:rsid w:val="00654D5E"/>
    <w:rsid w:val="00654DC1"/>
    <w:rsid w:val="006661DB"/>
    <w:rsid w:val="00691F3F"/>
    <w:rsid w:val="00697E4F"/>
    <w:rsid w:val="006A72A4"/>
    <w:rsid w:val="006D75F0"/>
    <w:rsid w:val="006E7652"/>
    <w:rsid w:val="006F016B"/>
    <w:rsid w:val="0072791F"/>
    <w:rsid w:val="0073386D"/>
    <w:rsid w:val="00753038"/>
    <w:rsid w:val="00753A40"/>
    <w:rsid w:val="00760EC0"/>
    <w:rsid w:val="007618B5"/>
    <w:rsid w:val="007856A9"/>
    <w:rsid w:val="007A294A"/>
    <w:rsid w:val="007B27A6"/>
    <w:rsid w:val="007E089B"/>
    <w:rsid w:val="007E66D0"/>
    <w:rsid w:val="008047E3"/>
    <w:rsid w:val="00812F8E"/>
    <w:rsid w:val="008138EE"/>
    <w:rsid w:val="00813F04"/>
    <w:rsid w:val="00814D12"/>
    <w:rsid w:val="00832CAE"/>
    <w:rsid w:val="00844810"/>
    <w:rsid w:val="00851A1A"/>
    <w:rsid w:val="00866AAB"/>
    <w:rsid w:val="00867DA5"/>
    <w:rsid w:val="00897531"/>
    <w:rsid w:val="008A794D"/>
    <w:rsid w:val="008B34B5"/>
    <w:rsid w:val="008C209A"/>
    <w:rsid w:val="008F6165"/>
    <w:rsid w:val="009060D1"/>
    <w:rsid w:val="00910FF4"/>
    <w:rsid w:val="009212C4"/>
    <w:rsid w:val="009261A6"/>
    <w:rsid w:val="00932AD9"/>
    <w:rsid w:val="00936A17"/>
    <w:rsid w:val="009426E2"/>
    <w:rsid w:val="00965F67"/>
    <w:rsid w:val="00966C88"/>
    <w:rsid w:val="009816B3"/>
    <w:rsid w:val="009A6E18"/>
    <w:rsid w:val="009C283F"/>
    <w:rsid w:val="009C3CB0"/>
    <w:rsid w:val="009E6EF3"/>
    <w:rsid w:val="009E7B56"/>
    <w:rsid w:val="00A01F63"/>
    <w:rsid w:val="00A17BF8"/>
    <w:rsid w:val="00A3582C"/>
    <w:rsid w:val="00A50B72"/>
    <w:rsid w:val="00A527AB"/>
    <w:rsid w:val="00A86935"/>
    <w:rsid w:val="00A924C3"/>
    <w:rsid w:val="00AA5C1F"/>
    <w:rsid w:val="00AC3EC8"/>
    <w:rsid w:val="00AC6748"/>
    <w:rsid w:val="00AD053A"/>
    <w:rsid w:val="00AD14A0"/>
    <w:rsid w:val="00AD56D7"/>
    <w:rsid w:val="00AD7D97"/>
    <w:rsid w:val="00B035A1"/>
    <w:rsid w:val="00B33EA0"/>
    <w:rsid w:val="00B33F94"/>
    <w:rsid w:val="00B35DE8"/>
    <w:rsid w:val="00B44D7D"/>
    <w:rsid w:val="00B7324A"/>
    <w:rsid w:val="00B87565"/>
    <w:rsid w:val="00B91EA2"/>
    <w:rsid w:val="00BB3FBB"/>
    <w:rsid w:val="00BE1BA2"/>
    <w:rsid w:val="00C007BF"/>
    <w:rsid w:val="00C100A6"/>
    <w:rsid w:val="00C1606F"/>
    <w:rsid w:val="00C25F69"/>
    <w:rsid w:val="00C305E3"/>
    <w:rsid w:val="00C31948"/>
    <w:rsid w:val="00C47E18"/>
    <w:rsid w:val="00C54674"/>
    <w:rsid w:val="00C72DAA"/>
    <w:rsid w:val="00C73F93"/>
    <w:rsid w:val="00C80A81"/>
    <w:rsid w:val="00C925AA"/>
    <w:rsid w:val="00C94E43"/>
    <w:rsid w:val="00CD0E68"/>
    <w:rsid w:val="00CD24B6"/>
    <w:rsid w:val="00CE47B3"/>
    <w:rsid w:val="00CF076A"/>
    <w:rsid w:val="00D14BEE"/>
    <w:rsid w:val="00D16F2A"/>
    <w:rsid w:val="00D17968"/>
    <w:rsid w:val="00D27833"/>
    <w:rsid w:val="00D27BE8"/>
    <w:rsid w:val="00D30B9E"/>
    <w:rsid w:val="00D36C60"/>
    <w:rsid w:val="00D41D52"/>
    <w:rsid w:val="00D64BAE"/>
    <w:rsid w:val="00D73DE6"/>
    <w:rsid w:val="00D74519"/>
    <w:rsid w:val="00D87FFC"/>
    <w:rsid w:val="00D9732D"/>
    <w:rsid w:val="00DA3CDE"/>
    <w:rsid w:val="00DA7987"/>
    <w:rsid w:val="00DB61FF"/>
    <w:rsid w:val="00DE2C37"/>
    <w:rsid w:val="00E0428A"/>
    <w:rsid w:val="00E25946"/>
    <w:rsid w:val="00E3083F"/>
    <w:rsid w:val="00E33394"/>
    <w:rsid w:val="00E51B6F"/>
    <w:rsid w:val="00E62DFD"/>
    <w:rsid w:val="00E630EA"/>
    <w:rsid w:val="00E64660"/>
    <w:rsid w:val="00E71CC8"/>
    <w:rsid w:val="00E76712"/>
    <w:rsid w:val="00E80098"/>
    <w:rsid w:val="00E9728B"/>
    <w:rsid w:val="00EA0B6E"/>
    <w:rsid w:val="00EA4301"/>
    <w:rsid w:val="00EB778B"/>
    <w:rsid w:val="00ED0E2A"/>
    <w:rsid w:val="00ED3BAF"/>
    <w:rsid w:val="00F04BDC"/>
    <w:rsid w:val="00F21DF1"/>
    <w:rsid w:val="00F2527E"/>
    <w:rsid w:val="00F56424"/>
    <w:rsid w:val="00F641F1"/>
    <w:rsid w:val="00F72D14"/>
    <w:rsid w:val="00F7669E"/>
    <w:rsid w:val="00FA0F2C"/>
    <w:rsid w:val="00FA68B5"/>
    <w:rsid w:val="00FB5C2C"/>
    <w:rsid w:val="00F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105D"/>
    <w:rPr>
      <w:rFonts w:ascii="Garamond" w:hAnsi="Garamond" w:cs="Arial"/>
      <w:sz w:val="22"/>
      <w:lang w:val="en-GB"/>
    </w:rPr>
  </w:style>
  <w:style w:type="paragraph" w:styleId="1">
    <w:name w:val="heading 1"/>
    <w:basedOn w:val="a1"/>
    <w:next w:val="a2"/>
    <w:link w:val="1Char"/>
    <w:qFormat/>
    <w:rsid w:val="005B105D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21">
    <w:name w:val="heading 2"/>
    <w:basedOn w:val="1"/>
    <w:next w:val="a2"/>
    <w:qFormat/>
    <w:rsid w:val="005B105D"/>
    <w:pPr>
      <w:outlineLvl w:val="1"/>
    </w:pPr>
    <w:rPr>
      <w:bCs w:val="0"/>
      <w:color w:val="auto"/>
      <w:szCs w:val="24"/>
    </w:rPr>
  </w:style>
  <w:style w:type="paragraph" w:styleId="30">
    <w:name w:val="heading 3"/>
    <w:basedOn w:val="21"/>
    <w:next w:val="a2"/>
    <w:qFormat/>
    <w:rsid w:val="005B105D"/>
    <w:pPr>
      <w:outlineLvl w:val="2"/>
    </w:pPr>
    <w:rPr>
      <w:rFonts w:ascii="Arial" w:hAnsi="Arial"/>
      <w:bCs/>
      <w:szCs w:val="22"/>
    </w:rPr>
  </w:style>
  <w:style w:type="paragraph" w:styleId="4">
    <w:name w:val="heading 4"/>
    <w:basedOn w:val="30"/>
    <w:next w:val="a2"/>
    <w:qFormat/>
    <w:rsid w:val="005B105D"/>
    <w:pPr>
      <w:outlineLvl w:val="3"/>
    </w:pPr>
    <w:rPr>
      <w:bCs w:val="0"/>
      <w:i/>
    </w:rPr>
  </w:style>
  <w:style w:type="paragraph" w:styleId="5">
    <w:name w:val="heading 5"/>
    <w:basedOn w:val="a1"/>
    <w:next w:val="a1"/>
    <w:qFormat/>
    <w:rsid w:val="005B105D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5B105D"/>
    <w:pPr>
      <w:numPr>
        <w:ilvl w:val="5"/>
        <w:numId w:val="2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7">
    <w:name w:val="heading 7"/>
    <w:basedOn w:val="a1"/>
    <w:next w:val="a1"/>
    <w:qFormat/>
    <w:rsid w:val="005B105D"/>
    <w:pPr>
      <w:numPr>
        <w:ilvl w:val="6"/>
        <w:numId w:val="2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qFormat/>
    <w:rsid w:val="005B105D"/>
    <w:pPr>
      <w:numPr>
        <w:ilvl w:val="7"/>
        <w:numId w:val="2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5B105D"/>
    <w:pPr>
      <w:numPr>
        <w:ilvl w:val="8"/>
        <w:numId w:val="2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rsid w:val="005B105D"/>
    <w:pPr>
      <w:spacing w:after="284" w:line="280" w:lineRule="atLeast"/>
    </w:pPr>
  </w:style>
  <w:style w:type="paragraph" w:styleId="a">
    <w:name w:val="List Bullet"/>
    <w:basedOn w:val="a1"/>
    <w:link w:val="Char"/>
    <w:rsid w:val="005B105D"/>
    <w:pPr>
      <w:numPr>
        <w:numId w:val="23"/>
      </w:numPr>
      <w:spacing w:after="20" w:line="280" w:lineRule="atLeast"/>
    </w:pPr>
  </w:style>
  <w:style w:type="character" w:customStyle="1" w:styleId="Char">
    <w:name w:val="Λίστα με κουκκίδες Char"/>
    <w:basedOn w:val="a3"/>
    <w:link w:val="a"/>
    <w:rsid w:val="00D41D52"/>
    <w:rPr>
      <w:rFonts w:ascii="Garamond" w:hAnsi="Garamond" w:cs="Arial"/>
      <w:sz w:val="22"/>
      <w:lang w:val="en-GB" w:eastAsia="en-US" w:bidi="ar-SA"/>
    </w:rPr>
  </w:style>
  <w:style w:type="paragraph" w:styleId="a0">
    <w:name w:val="List Number"/>
    <w:basedOn w:val="a1"/>
    <w:rsid w:val="005B105D"/>
    <w:pPr>
      <w:numPr>
        <w:numId w:val="26"/>
      </w:numPr>
      <w:spacing w:after="284" w:line="280" w:lineRule="atLeast"/>
    </w:pPr>
  </w:style>
  <w:style w:type="paragraph" w:styleId="a6">
    <w:name w:val="header"/>
    <w:semiHidden/>
    <w:rsid w:val="005B105D"/>
    <w:pPr>
      <w:tabs>
        <w:tab w:val="right" w:pos="8562"/>
      </w:tabs>
    </w:pPr>
    <w:rPr>
      <w:rFonts w:ascii="Arial" w:hAnsi="Arial" w:cs="Arial"/>
      <w:b/>
      <w:color w:val="747678"/>
      <w:sz w:val="16"/>
      <w:lang w:val="en-GB"/>
    </w:rPr>
  </w:style>
  <w:style w:type="paragraph" w:styleId="a7">
    <w:name w:val="footer"/>
    <w:link w:val="Char0"/>
    <w:uiPriority w:val="99"/>
    <w:rsid w:val="005B105D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/>
    </w:rPr>
  </w:style>
  <w:style w:type="table" w:styleId="a8">
    <w:name w:val="Table Grid"/>
    <w:basedOn w:val="a4"/>
    <w:rsid w:val="000D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a1"/>
    <w:rsid w:val="005B105D"/>
    <w:pPr>
      <w:numPr>
        <w:numId w:val="30"/>
      </w:numPr>
      <w:spacing w:after="284" w:line="280" w:lineRule="atLeast"/>
    </w:pPr>
  </w:style>
  <w:style w:type="paragraph" w:styleId="2">
    <w:name w:val="List Bullet 2"/>
    <w:basedOn w:val="a1"/>
    <w:rsid w:val="005B105D"/>
    <w:pPr>
      <w:numPr>
        <w:ilvl w:val="1"/>
        <w:numId w:val="23"/>
      </w:numPr>
      <w:spacing w:after="20" w:line="260" w:lineRule="atLeast"/>
    </w:pPr>
  </w:style>
  <w:style w:type="paragraph" w:styleId="20">
    <w:name w:val="List Number 2"/>
    <w:basedOn w:val="a1"/>
    <w:rsid w:val="005B105D"/>
    <w:pPr>
      <w:numPr>
        <w:ilvl w:val="1"/>
        <w:numId w:val="26"/>
      </w:numPr>
      <w:spacing w:after="284" w:line="280" w:lineRule="atLeast"/>
    </w:pPr>
  </w:style>
  <w:style w:type="paragraph" w:styleId="3">
    <w:name w:val="List Number 3"/>
    <w:basedOn w:val="a1"/>
    <w:rsid w:val="005B105D"/>
    <w:pPr>
      <w:numPr>
        <w:ilvl w:val="2"/>
        <w:numId w:val="26"/>
      </w:numPr>
      <w:spacing w:after="284" w:line="280" w:lineRule="atLeast"/>
    </w:pPr>
  </w:style>
  <w:style w:type="paragraph" w:customStyle="1" w:styleId="MarginNotes">
    <w:name w:val="Margin Notes"/>
    <w:rsid w:val="005B105D"/>
    <w:rPr>
      <w:rFonts w:ascii="Arial" w:hAnsi="Arial" w:cs="Arial"/>
      <w:sz w:val="16"/>
      <w:lang w:val="en-GB"/>
    </w:rPr>
  </w:style>
  <w:style w:type="paragraph" w:customStyle="1" w:styleId="TableHeading">
    <w:name w:val="Table Heading"/>
    <w:rsid w:val="005B105D"/>
    <w:rPr>
      <w:rFonts w:ascii="Arial" w:hAnsi="Arial" w:cs="Arial"/>
      <w:b/>
      <w:bCs/>
      <w:kern w:val="28"/>
      <w:sz w:val="16"/>
      <w:szCs w:val="32"/>
      <w:lang w:val="en-GB"/>
    </w:rPr>
  </w:style>
  <w:style w:type="paragraph" w:customStyle="1" w:styleId="TableText">
    <w:name w:val="Table Text"/>
    <w:rsid w:val="005B105D"/>
    <w:rPr>
      <w:rFonts w:ascii="Arial" w:hAnsi="Arial" w:cs="Arial"/>
      <w:sz w:val="16"/>
      <w:lang w:val="en-GB"/>
    </w:rPr>
  </w:style>
  <w:style w:type="paragraph" w:customStyle="1" w:styleId="TintBoxTextBlack">
    <w:name w:val="Tint Box Text Black"/>
    <w:rsid w:val="005B105D"/>
    <w:pPr>
      <w:spacing w:after="280" w:line="280" w:lineRule="atLeast"/>
    </w:pPr>
    <w:rPr>
      <w:rFonts w:ascii="Arial" w:hAnsi="Arial" w:cs="Arial"/>
      <w:b/>
      <w:lang w:val="en-GB"/>
    </w:rPr>
  </w:style>
  <w:style w:type="paragraph" w:customStyle="1" w:styleId="TintBoxTextWhite">
    <w:name w:val="Tint Box Text White"/>
    <w:basedOn w:val="TintBoxTextBlack"/>
    <w:rsid w:val="005B105D"/>
    <w:rPr>
      <w:color w:val="FFFFFF"/>
    </w:rPr>
  </w:style>
  <w:style w:type="paragraph" w:styleId="10">
    <w:name w:val="toc 1"/>
    <w:next w:val="a1"/>
    <w:semiHidden/>
    <w:rsid w:val="005B105D"/>
    <w:pPr>
      <w:tabs>
        <w:tab w:val="right" w:pos="8505"/>
      </w:tabs>
      <w:spacing w:before="165" w:after="100"/>
    </w:pPr>
    <w:rPr>
      <w:rFonts w:ascii="Arial" w:hAnsi="Arial" w:cs="Arial"/>
      <w:sz w:val="19"/>
      <w:lang w:val="en-GB"/>
    </w:rPr>
  </w:style>
  <w:style w:type="paragraph" w:styleId="22">
    <w:name w:val="toc 2"/>
    <w:next w:val="a1"/>
    <w:semiHidden/>
    <w:rsid w:val="005B105D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/>
    </w:rPr>
  </w:style>
  <w:style w:type="paragraph" w:styleId="31">
    <w:name w:val="toc 3"/>
    <w:basedOn w:val="22"/>
    <w:next w:val="a1"/>
    <w:semiHidden/>
    <w:rsid w:val="005B105D"/>
    <w:pPr>
      <w:ind w:left="403"/>
    </w:pPr>
  </w:style>
  <w:style w:type="character" w:styleId="a9">
    <w:name w:val="page number"/>
    <w:basedOn w:val="a3"/>
    <w:semiHidden/>
    <w:rsid w:val="004C2F65"/>
    <w:rPr>
      <w:lang w:val="en-GB"/>
    </w:rPr>
  </w:style>
  <w:style w:type="character" w:styleId="-">
    <w:name w:val="Hyperlink"/>
    <w:basedOn w:val="a3"/>
    <w:semiHidden/>
    <w:rsid w:val="009261A6"/>
    <w:rPr>
      <w:color w:val="0000FF"/>
      <w:u w:val="single"/>
      <w:lang w:val="en-GB"/>
    </w:rPr>
  </w:style>
  <w:style w:type="paragraph" w:customStyle="1" w:styleId="ReferenceTitle">
    <w:name w:val="Reference Title"/>
    <w:next w:val="ReferenceText"/>
    <w:rsid w:val="005B105D"/>
    <w:rPr>
      <w:rFonts w:ascii="Arial Black" w:hAnsi="Arial Black" w:cs="Arial"/>
      <w:kern w:val="32"/>
      <w:sz w:val="18"/>
      <w:szCs w:val="24"/>
      <w:lang w:val="en-GB"/>
    </w:rPr>
  </w:style>
  <w:style w:type="paragraph" w:customStyle="1" w:styleId="ReferenceText">
    <w:name w:val="Reference Text"/>
    <w:rsid w:val="005B105D"/>
    <w:rPr>
      <w:rFonts w:ascii="Arial" w:hAnsi="Arial" w:cs="Arial"/>
      <w:kern w:val="32"/>
      <w:sz w:val="18"/>
      <w:szCs w:val="24"/>
      <w:lang w:val="en-GB"/>
    </w:rPr>
  </w:style>
  <w:style w:type="paragraph" w:customStyle="1" w:styleId="TradingName">
    <w:name w:val="Trading Name"/>
    <w:semiHidden/>
    <w:rsid w:val="00CF076A"/>
    <w:pPr>
      <w:spacing w:line="180" w:lineRule="atLeast"/>
    </w:pPr>
    <w:rPr>
      <w:rFonts w:ascii="Arial Narrow" w:hAnsi="Arial Narrow" w:cs="Arial"/>
      <w:b/>
      <w:sz w:val="14"/>
      <w:lang w:val="en-GB"/>
    </w:rPr>
  </w:style>
  <w:style w:type="paragraph" w:customStyle="1" w:styleId="PartnerAddress">
    <w:name w:val="Partner Address"/>
    <w:semiHidden/>
    <w:rsid w:val="00CF076A"/>
    <w:rPr>
      <w:rFonts w:ascii="Arial Narrow" w:hAnsi="Arial Narrow" w:cs="Arial"/>
      <w:sz w:val="14"/>
      <w:lang w:val="en-GB"/>
    </w:rPr>
  </w:style>
  <w:style w:type="paragraph" w:customStyle="1" w:styleId="HalfLineBreak">
    <w:name w:val="Half Line Break"/>
    <w:semiHidden/>
    <w:rsid w:val="00CF076A"/>
    <w:pPr>
      <w:framePr w:wrap="around" w:vAnchor="page" w:hAnchor="page" w:x="9016" w:y="3970"/>
      <w:suppressOverlap/>
    </w:pPr>
    <w:rPr>
      <w:rFonts w:ascii="Arial Narrow" w:hAnsi="Arial Narrow" w:cs="Arial"/>
      <w:b/>
      <w:sz w:val="7"/>
      <w:lang w:val="en-GB"/>
    </w:rPr>
  </w:style>
  <w:style w:type="paragraph" w:customStyle="1" w:styleId="LetterFooter">
    <w:name w:val="Letter Footer"/>
    <w:semiHidden/>
    <w:rsid w:val="00CF076A"/>
    <w:pPr>
      <w:spacing w:line="140" w:lineRule="atLeast"/>
    </w:pPr>
    <w:rPr>
      <w:rFonts w:ascii="Arial Narrow" w:hAnsi="Arial Narrow" w:cs="Arial"/>
      <w:sz w:val="11"/>
      <w:lang w:val="en-GB"/>
    </w:rPr>
  </w:style>
  <w:style w:type="paragraph" w:customStyle="1" w:styleId="LetterFooterTitle">
    <w:name w:val="Letter Footer Title"/>
    <w:next w:val="LetterFooter"/>
    <w:semiHidden/>
    <w:rsid w:val="00CF076A"/>
    <w:pPr>
      <w:spacing w:line="140" w:lineRule="atLeast"/>
    </w:pPr>
    <w:rPr>
      <w:rFonts w:ascii="Arial Narrow" w:hAnsi="Arial Narrow" w:cs="Arial"/>
      <w:b/>
      <w:sz w:val="11"/>
      <w:lang w:val="en-GB"/>
    </w:rPr>
  </w:style>
  <w:style w:type="paragraph" w:customStyle="1" w:styleId="LandscapeHeader">
    <w:name w:val="Landscape Header"/>
    <w:basedOn w:val="a6"/>
    <w:semiHidden/>
    <w:rsid w:val="005B105D"/>
    <w:pPr>
      <w:tabs>
        <w:tab w:val="clear" w:pos="8562"/>
        <w:tab w:val="right" w:pos="13438"/>
      </w:tabs>
    </w:pPr>
  </w:style>
  <w:style w:type="paragraph" w:customStyle="1" w:styleId="ParagraphBullet2">
    <w:name w:val="Paragraph Bullet 2"/>
    <w:basedOn w:val="a1"/>
    <w:rsid w:val="005B105D"/>
    <w:pPr>
      <w:numPr>
        <w:ilvl w:val="1"/>
        <w:numId w:val="30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rsid w:val="005B105D"/>
    <w:rPr>
      <w:b/>
    </w:rPr>
  </w:style>
  <w:style w:type="paragraph" w:styleId="aa">
    <w:name w:val="Quote"/>
    <w:basedOn w:val="a2"/>
    <w:qFormat/>
    <w:rsid w:val="005B105D"/>
    <w:pPr>
      <w:spacing w:line="340" w:lineRule="atLeast"/>
    </w:pPr>
    <w:rPr>
      <w:sz w:val="28"/>
    </w:rPr>
  </w:style>
  <w:style w:type="paragraph" w:customStyle="1" w:styleId="AppendicesTitle">
    <w:name w:val="Appendices Title"/>
    <w:basedOn w:val="21"/>
    <w:next w:val="a1"/>
    <w:rsid w:val="005B105D"/>
  </w:style>
  <w:style w:type="paragraph" w:customStyle="1" w:styleId="AppendixTitle">
    <w:name w:val="Appendix Title"/>
    <w:basedOn w:val="a1"/>
    <w:next w:val="a2"/>
    <w:rsid w:val="005B105D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ab"/>
    <w:rsid w:val="005B105D"/>
    <w:pPr>
      <w:pBdr>
        <w:bottom w:val="single" w:sz="4" w:space="5" w:color="auto"/>
      </w:pBdr>
    </w:pPr>
    <w:rPr>
      <w:sz w:val="20"/>
    </w:rPr>
  </w:style>
  <w:style w:type="paragraph" w:styleId="ab">
    <w:name w:val="Subtitle"/>
    <w:qFormat/>
    <w:rsid w:val="005B105D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/>
    </w:rPr>
  </w:style>
  <w:style w:type="paragraph" w:customStyle="1" w:styleId="Contents">
    <w:name w:val="Contents"/>
    <w:next w:val="a1"/>
    <w:rsid w:val="005B105D"/>
    <w:pPr>
      <w:spacing w:after="2520" w:line="580" w:lineRule="atLeast"/>
    </w:pPr>
    <w:rPr>
      <w:rFonts w:ascii="Garamond" w:hAnsi="Garamond" w:cs="Arial"/>
      <w:sz w:val="66"/>
      <w:lang w:val="en-GB"/>
    </w:rPr>
  </w:style>
  <w:style w:type="paragraph" w:customStyle="1" w:styleId="Copyright">
    <w:name w:val="Copyright"/>
    <w:semiHidden/>
    <w:rsid w:val="005B105D"/>
    <w:pPr>
      <w:spacing w:line="220" w:lineRule="atLeast"/>
    </w:pPr>
    <w:rPr>
      <w:rFonts w:ascii="Garamond" w:hAnsi="Garamond" w:cs="Arial"/>
      <w:lang w:val="en-GB"/>
    </w:rPr>
  </w:style>
  <w:style w:type="paragraph" w:customStyle="1" w:styleId="SectionTitle">
    <w:name w:val="Section Title"/>
    <w:next w:val="a2"/>
    <w:rsid w:val="005B105D"/>
    <w:pPr>
      <w:spacing w:after="2520"/>
    </w:pPr>
    <w:rPr>
      <w:rFonts w:ascii="Garamond" w:hAnsi="Garamond" w:cs="Arial"/>
      <w:sz w:val="48"/>
      <w:lang w:val="en-GB"/>
    </w:rPr>
  </w:style>
  <w:style w:type="paragraph" w:styleId="ac">
    <w:name w:val="Title"/>
    <w:basedOn w:val="a1"/>
    <w:next w:val="a2"/>
    <w:qFormat/>
    <w:rsid w:val="005B105D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PRTitle">
    <w:name w:val="PR Title"/>
    <w:basedOn w:val="ac"/>
    <w:next w:val="a2"/>
    <w:rsid w:val="00844810"/>
    <w:rPr>
      <w:sz w:val="44"/>
    </w:rPr>
  </w:style>
  <w:style w:type="paragraph" w:customStyle="1" w:styleId="ContactDetails">
    <w:name w:val="Contact Details"/>
    <w:rsid w:val="005B105D"/>
    <w:rPr>
      <w:rFonts w:ascii="Arial" w:hAnsi="Arial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rsid w:val="005B105D"/>
    <w:rPr>
      <w:b/>
    </w:rPr>
  </w:style>
  <w:style w:type="paragraph" w:styleId="ad">
    <w:name w:val="macro"/>
    <w:semiHidden/>
    <w:rsid w:val="005B10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NumberedHeading1">
    <w:name w:val="Numbered Heading 1"/>
    <w:next w:val="a2"/>
    <w:rsid w:val="005B105D"/>
    <w:pPr>
      <w:numPr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customStyle="1" w:styleId="NumberedHeading2">
    <w:name w:val="Numbered Heading 2"/>
    <w:next w:val="a2"/>
    <w:rsid w:val="005B105D"/>
    <w:pPr>
      <w:numPr>
        <w:ilvl w:val="1"/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styleId="ae">
    <w:name w:val="Balloon Text"/>
    <w:basedOn w:val="a1"/>
    <w:link w:val="Char1"/>
    <w:uiPriority w:val="99"/>
    <w:rsid w:val="00CD24B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3"/>
    <w:link w:val="ae"/>
    <w:uiPriority w:val="99"/>
    <w:rsid w:val="00CD24B6"/>
    <w:rPr>
      <w:rFonts w:ascii="Tahoma" w:hAnsi="Tahoma" w:cs="Tahoma"/>
      <w:sz w:val="16"/>
      <w:szCs w:val="16"/>
      <w:lang w:val="en-GB"/>
    </w:rPr>
  </w:style>
  <w:style w:type="table" w:customStyle="1" w:styleId="GTITableStyle1">
    <w:name w:val="GTI Table Style 1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character" w:customStyle="1" w:styleId="Char0">
    <w:name w:val="Υποσέλιδο Char"/>
    <w:link w:val="a7"/>
    <w:uiPriority w:val="99"/>
    <w:rsid w:val="001F19FB"/>
    <w:rPr>
      <w:rFonts w:ascii="Arial" w:hAnsi="Arial" w:cs="Arial"/>
      <w:b/>
      <w:color w:val="747678"/>
      <w:sz w:val="13"/>
      <w:lang w:val="en-GB"/>
    </w:rPr>
  </w:style>
  <w:style w:type="paragraph" w:styleId="Web">
    <w:name w:val="Normal (Web)"/>
    <w:basedOn w:val="a1"/>
    <w:uiPriority w:val="99"/>
    <w:unhideWhenUsed/>
    <w:rsid w:val="00AD56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1Char">
    <w:name w:val="Επικεφαλίδα 1 Char"/>
    <w:basedOn w:val="a3"/>
    <w:link w:val="1"/>
    <w:rsid w:val="00697E4F"/>
    <w:rPr>
      <w:rFonts w:ascii="Arial Black" w:hAnsi="Arial Black" w:cs="Arial"/>
      <w:bCs/>
      <w:color w:val="4F2D7F"/>
      <w:kern w:val="32"/>
      <w:sz w:val="19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105D"/>
    <w:rPr>
      <w:rFonts w:ascii="Garamond" w:hAnsi="Garamond" w:cs="Arial"/>
      <w:sz w:val="22"/>
      <w:lang w:val="en-GB"/>
    </w:rPr>
  </w:style>
  <w:style w:type="paragraph" w:styleId="1">
    <w:name w:val="heading 1"/>
    <w:basedOn w:val="a1"/>
    <w:next w:val="a2"/>
    <w:link w:val="1Char"/>
    <w:qFormat/>
    <w:rsid w:val="005B105D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21">
    <w:name w:val="heading 2"/>
    <w:basedOn w:val="1"/>
    <w:next w:val="a2"/>
    <w:qFormat/>
    <w:rsid w:val="005B105D"/>
    <w:pPr>
      <w:outlineLvl w:val="1"/>
    </w:pPr>
    <w:rPr>
      <w:bCs w:val="0"/>
      <w:color w:val="auto"/>
      <w:szCs w:val="24"/>
    </w:rPr>
  </w:style>
  <w:style w:type="paragraph" w:styleId="30">
    <w:name w:val="heading 3"/>
    <w:basedOn w:val="21"/>
    <w:next w:val="a2"/>
    <w:qFormat/>
    <w:rsid w:val="005B105D"/>
    <w:pPr>
      <w:outlineLvl w:val="2"/>
    </w:pPr>
    <w:rPr>
      <w:rFonts w:ascii="Arial" w:hAnsi="Arial"/>
      <w:bCs/>
      <w:szCs w:val="22"/>
    </w:rPr>
  </w:style>
  <w:style w:type="paragraph" w:styleId="4">
    <w:name w:val="heading 4"/>
    <w:basedOn w:val="30"/>
    <w:next w:val="a2"/>
    <w:qFormat/>
    <w:rsid w:val="005B105D"/>
    <w:pPr>
      <w:outlineLvl w:val="3"/>
    </w:pPr>
    <w:rPr>
      <w:bCs w:val="0"/>
      <w:i/>
    </w:rPr>
  </w:style>
  <w:style w:type="paragraph" w:styleId="5">
    <w:name w:val="heading 5"/>
    <w:basedOn w:val="a1"/>
    <w:next w:val="a1"/>
    <w:qFormat/>
    <w:rsid w:val="005B105D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5B105D"/>
    <w:pPr>
      <w:numPr>
        <w:ilvl w:val="5"/>
        <w:numId w:val="2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7">
    <w:name w:val="heading 7"/>
    <w:basedOn w:val="a1"/>
    <w:next w:val="a1"/>
    <w:qFormat/>
    <w:rsid w:val="005B105D"/>
    <w:pPr>
      <w:numPr>
        <w:ilvl w:val="6"/>
        <w:numId w:val="2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qFormat/>
    <w:rsid w:val="005B105D"/>
    <w:pPr>
      <w:numPr>
        <w:ilvl w:val="7"/>
        <w:numId w:val="2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5B105D"/>
    <w:pPr>
      <w:numPr>
        <w:ilvl w:val="8"/>
        <w:numId w:val="2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rsid w:val="005B105D"/>
    <w:pPr>
      <w:spacing w:after="284" w:line="280" w:lineRule="atLeast"/>
    </w:pPr>
  </w:style>
  <w:style w:type="paragraph" w:styleId="a">
    <w:name w:val="List Bullet"/>
    <w:basedOn w:val="a1"/>
    <w:link w:val="Char"/>
    <w:rsid w:val="005B105D"/>
    <w:pPr>
      <w:numPr>
        <w:numId w:val="23"/>
      </w:numPr>
      <w:spacing w:after="20" w:line="280" w:lineRule="atLeast"/>
    </w:pPr>
  </w:style>
  <w:style w:type="character" w:customStyle="1" w:styleId="Char">
    <w:name w:val="Λίστα με κουκκίδες Char"/>
    <w:basedOn w:val="a3"/>
    <w:link w:val="a"/>
    <w:rsid w:val="00D41D52"/>
    <w:rPr>
      <w:rFonts w:ascii="Garamond" w:hAnsi="Garamond" w:cs="Arial"/>
      <w:sz w:val="22"/>
      <w:lang w:val="en-GB" w:eastAsia="en-US" w:bidi="ar-SA"/>
    </w:rPr>
  </w:style>
  <w:style w:type="paragraph" w:styleId="a0">
    <w:name w:val="List Number"/>
    <w:basedOn w:val="a1"/>
    <w:rsid w:val="005B105D"/>
    <w:pPr>
      <w:numPr>
        <w:numId w:val="26"/>
      </w:numPr>
      <w:spacing w:after="284" w:line="280" w:lineRule="atLeast"/>
    </w:pPr>
  </w:style>
  <w:style w:type="paragraph" w:styleId="a6">
    <w:name w:val="header"/>
    <w:semiHidden/>
    <w:rsid w:val="005B105D"/>
    <w:pPr>
      <w:tabs>
        <w:tab w:val="right" w:pos="8562"/>
      </w:tabs>
    </w:pPr>
    <w:rPr>
      <w:rFonts w:ascii="Arial" w:hAnsi="Arial" w:cs="Arial"/>
      <w:b/>
      <w:color w:val="747678"/>
      <w:sz w:val="16"/>
      <w:lang w:val="en-GB"/>
    </w:rPr>
  </w:style>
  <w:style w:type="paragraph" w:styleId="a7">
    <w:name w:val="footer"/>
    <w:link w:val="Char0"/>
    <w:uiPriority w:val="99"/>
    <w:rsid w:val="005B105D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/>
    </w:rPr>
  </w:style>
  <w:style w:type="table" w:styleId="a8">
    <w:name w:val="Table Grid"/>
    <w:basedOn w:val="a4"/>
    <w:rsid w:val="000D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a1"/>
    <w:rsid w:val="005B105D"/>
    <w:pPr>
      <w:numPr>
        <w:numId w:val="30"/>
      </w:numPr>
      <w:spacing w:after="284" w:line="280" w:lineRule="atLeast"/>
    </w:pPr>
  </w:style>
  <w:style w:type="paragraph" w:styleId="2">
    <w:name w:val="List Bullet 2"/>
    <w:basedOn w:val="a1"/>
    <w:rsid w:val="005B105D"/>
    <w:pPr>
      <w:numPr>
        <w:ilvl w:val="1"/>
        <w:numId w:val="23"/>
      </w:numPr>
      <w:spacing w:after="20" w:line="260" w:lineRule="atLeast"/>
    </w:pPr>
  </w:style>
  <w:style w:type="paragraph" w:styleId="20">
    <w:name w:val="List Number 2"/>
    <w:basedOn w:val="a1"/>
    <w:rsid w:val="005B105D"/>
    <w:pPr>
      <w:numPr>
        <w:ilvl w:val="1"/>
        <w:numId w:val="26"/>
      </w:numPr>
      <w:spacing w:after="284" w:line="280" w:lineRule="atLeast"/>
    </w:pPr>
  </w:style>
  <w:style w:type="paragraph" w:styleId="3">
    <w:name w:val="List Number 3"/>
    <w:basedOn w:val="a1"/>
    <w:rsid w:val="005B105D"/>
    <w:pPr>
      <w:numPr>
        <w:ilvl w:val="2"/>
        <w:numId w:val="26"/>
      </w:numPr>
      <w:spacing w:after="284" w:line="280" w:lineRule="atLeast"/>
    </w:pPr>
  </w:style>
  <w:style w:type="paragraph" w:customStyle="1" w:styleId="MarginNotes">
    <w:name w:val="Margin Notes"/>
    <w:rsid w:val="005B105D"/>
    <w:rPr>
      <w:rFonts w:ascii="Arial" w:hAnsi="Arial" w:cs="Arial"/>
      <w:sz w:val="16"/>
      <w:lang w:val="en-GB"/>
    </w:rPr>
  </w:style>
  <w:style w:type="paragraph" w:customStyle="1" w:styleId="TableHeading">
    <w:name w:val="Table Heading"/>
    <w:rsid w:val="005B105D"/>
    <w:rPr>
      <w:rFonts w:ascii="Arial" w:hAnsi="Arial" w:cs="Arial"/>
      <w:b/>
      <w:bCs/>
      <w:kern w:val="28"/>
      <w:sz w:val="16"/>
      <w:szCs w:val="32"/>
      <w:lang w:val="en-GB"/>
    </w:rPr>
  </w:style>
  <w:style w:type="paragraph" w:customStyle="1" w:styleId="TableText">
    <w:name w:val="Table Text"/>
    <w:rsid w:val="005B105D"/>
    <w:rPr>
      <w:rFonts w:ascii="Arial" w:hAnsi="Arial" w:cs="Arial"/>
      <w:sz w:val="16"/>
      <w:lang w:val="en-GB"/>
    </w:rPr>
  </w:style>
  <w:style w:type="paragraph" w:customStyle="1" w:styleId="TintBoxTextBlack">
    <w:name w:val="Tint Box Text Black"/>
    <w:rsid w:val="005B105D"/>
    <w:pPr>
      <w:spacing w:after="280" w:line="280" w:lineRule="atLeast"/>
    </w:pPr>
    <w:rPr>
      <w:rFonts w:ascii="Arial" w:hAnsi="Arial" w:cs="Arial"/>
      <w:b/>
      <w:lang w:val="en-GB"/>
    </w:rPr>
  </w:style>
  <w:style w:type="paragraph" w:customStyle="1" w:styleId="TintBoxTextWhite">
    <w:name w:val="Tint Box Text White"/>
    <w:basedOn w:val="TintBoxTextBlack"/>
    <w:rsid w:val="005B105D"/>
    <w:rPr>
      <w:color w:val="FFFFFF"/>
    </w:rPr>
  </w:style>
  <w:style w:type="paragraph" w:styleId="10">
    <w:name w:val="toc 1"/>
    <w:next w:val="a1"/>
    <w:semiHidden/>
    <w:rsid w:val="005B105D"/>
    <w:pPr>
      <w:tabs>
        <w:tab w:val="right" w:pos="8505"/>
      </w:tabs>
      <w:spacing w:before="165" w:after="100"/>
    </w:pPr>
    <w:rPr>
      <w:rFonts w:ascii="Arial" w:hAnsi="Arial" w:cs="Arial"/>
      <w:sz w:val="19"/>
      <w:lang w:val="en-GB"/>
    </w:rPr>
  </w:style>
  <w:style w:type="paragraph" w:styleId="22">
    <w:name w:val="toc 2"/>
    <w:next w:val="a1"/>
    <w:semiHidden/>
    <w:rsid w:val="005B105D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/>
    </w:rPr>
  </w:style>
  <w:style w:type="paragraph" w:styleId="31">
    <w:name w:val="toc 3"/>
    <w:basedOn w:val="22"/>
    <w:next w:val="a1"/>
    <w:semiHidden/>
    <w:rsid w:val="005B105D"/>
    <w:pPr>
      <w:ind w:left="403"/>
    </w:pPr>
  </w:style>
  <w:style w:type="character" w:styleId="a9">
    <w:name w:val="page number"/>
    <w:basedOn w:val="a3"/>
    <w:semiHidden/>
    <w:rsid w:val="004C2F65"/>
    <w:rPr>
      <w:lang w:val="en-GB"/>
    </w:rPr>
  </w:style>
  <w:style w:type="character" w:styleId="-">
    <w:name w:val="Hyperlink"/>
    <w:basedOn w:val="a3"/>
    <w:semiHidden/>
    <w:rsid w:val="009261A6"/>
    <w:rPr>
      <w:color w:val="0000FF"/>
      <w:u w:val="single"/>
      <w:lang w:val="en-GB"/>
    </w:rPr>
  </w:style>
  <w:style w:type="paragraph" w:customStyle="1" w:styleId="ReferenceTitle">
    <w:name w:val="Reference Title"/>
    <w:next w:val="ReferenceText"/>
    <w:rsid w:val="005B105D"/>
    <w:rPr>
      <w:rFonts w:ascii="Arial Black" w:hAnsi="Arial Black" w:cs="Arial"/>
      <w:kern w:val="32"/>
      <w:sz w:val="18"/>
      <w:szCs w:val="24"/>
      <w:lang w:val="en-GB"/>
    </w:rPr>
  </w:style>
  <w:style w:type="paragraph" w:customStyle="1" w:styleId="ReferenceText">
    <w:name w:val="Reference Text"/>
    <w:rsid w:val="005B105D"/>
    <w:rPr>
      <w:rFonts w:ascii="Arial" w:hAnsi="Arial" w:cs="Arial"/>
      <w:kern w:val="32"/>
      <w:sz w:val="18"/>
      <w:szCs w:val="24"/>
      <w:lang w:val="en-GB"/>
    </w:rPr>
  </w:style>
  <w:style w:type="paragraph" w:customStyle="1" w:styleId="TradingName">
    <w:name w:val="Trading Name"/>
    <w:semiHidden/>
    <w:rsid w:val="00CF076A"/>
    <w:pPr>
      <w:spacing w:line="180" w:lineRule="atLeast"/>
    </w:pPr>
    <w:rPr>
      <w:rFonts w:ascii="Arial Narrow" w:hAnsi="Arial Narrow" w:cs="Arial"/>
      <w:b/>
      <w:sz w:val="14"/>
      <w:lang w:val="en-GB"/>
    </w:rPr>
  </w:style>
  <w:style w:type="paragraph" w:customStyle="1" w:styleId="PartnerAddress">
    <w:name w:val="Partner Address"/>
    <w:semiHidden/>
    <w:rsid w:val="00CF076A"/>
    <w:rPr>
      <w:rFonts w:ascii="Arial Narrow" w:hAnsi="Arial Narrow" w:cs="Arial"/>
      <w:sz w:val="14"/>
      <w:lang w:val="en-GB"/>
    </w:rPr>
  </w:style>
  <w:style w:type="paragraph" w:customStyle="1" w:styleId="HalfLineBreak">
    <w:name w:val="Half Line Break"/>
    <w:semiHidden/>
    <w:rsid w:val="00CF076A"/>
    <w:pPr>
      <w:framePr w:wrap="around" w:vAnchor="page" w:hAnchor="page" w:x="9016" w:y="3970"/>
      <w:suppressOverlap/>
    </w:pPr>
    <w:rPr>
      <w:rFonts w:ascii="Arial Narrow" w:hAnsi="Arial Narrow" w:cs="Arial"/>
      <w:b/>
      <w:sz w:val="7"/>
      <w:lang w:val="en-GB"/>
    </w:rPr>
  </w:style>
  <w:style w:type="paragraph" w:customStyle="1" w:styleId="LetterFooter">
    <w:name w:val="Letter Footer"/>
    <w:semiHidden/>
    <w:rsid w:val="00CF076A"/>
    <w:pPr>
      <w:spacing w:line="140" w:lineRule="atLeast"/>
    </w:pPr>
    <w:rPr>
      <w:rFonts w:ascii="Arial Narrow" w:hAnsi="Arial Narrow" w:cs="Arial"/>
      <w:sz w:val="11"/>
      <w:lang w:val="en-GB"/>
    </w:rPr>
  </w:style>
  <w:style w:type="paragraph" w:customStyle="1" w:styleId="LetterFooterTitle">
    <w:name w:val="Letter Footer Title"/>
    <w:next w:val="LetterFooter"/>
    <w:semiHidden/>
    <w:rsid w:val="00CF076A"/>
    <w:pPr>
      <w:spacing w:line="140" w:lineRule="atLeast"/>
    </w:pPr>
    <w:rPr>
      <w:rFonts w:ascii="Arial Narrow" w:hAnsi="Arial Narrow" w:cs="Arial"/>
      <w:b/>
      <w:sz w:val="11"/>
      <w:lang w:val="en-GB"/>
    </w:rPr>
  </w:style>
  <w:style w:type="paragraph" w:customStyle="1" w:styleId="LandscapeHeader">
    <w:name w:val="Landscape Header"/>
    <w:basedOn w:val="a6"/>
    <w:semiHidden/>
    <w:rsid w:val="005B105D"/>
    <w:pPr>
      <w:tabs>
        <w:tab w:val="clear" w:pos="8562"/>
        <w:tab w:val="right" w:pos="13438"/>
      </w:tabs>
    </w:pPr>
  </w:style>
  <w:style w:type="paragraph" w:customStyle="1" w:styleId="ParagraphBullet2">
    <w:name w:val="Paragraph Bullet 2"/>
    <w:basedOn w:val="a1"/>
    <w:rsid w:val="005B105D"/>
    <w:pPr>
      <w:numPr>
        <w:ilvl w:val="1"/>
        <w:numId w:val="30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rsid w:val="005B105D"/>
    <w:rPr>
      <w:b/>
    </w:rPr>
  </w:style>
  <w:style w:type="paragraph" w:styleId="aa">
    <w:name w:val="Quote"/>
    <w:basedOn w:val="a2"/>
    <w:qFormat/>
    <w:rsid w:val="005B105D"/>
    <w:pPr>
      <w:spacing w:line="340" w:lineRule="atLeast"/>
    </w:pPr>
    <w:rPr>
      <w:sz w:val="28"/>
    </w:rPr>
  </w:style>
  <w:style w:type="paragraph" w:customStyle="1" w:styleId="AppendicesTitle">
    <w:name w:val="Appendices Title"/>
    <w:basedOn w:val="21"/>
    <w:next w:val="a1"/>
    <w:rsid w:val="005B105D"/>
  </w:style>
  <w:style w:type="paragraph" w:customStyle="1" w:styleId="AppendixTitle">
    <w:name w:val="Appendix Title"/>
    <w:basedOn w:val="a1"/>
    <w:next w:val="a2"/>
    <w:rsid w:val="005B105D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ab"/>
    <w:rsid w:val="005B105D"/>
    <w:pPr>
      <w:pBdr>
        <w:bottom w:val="single" w:sz="4" w:space="5" w:color="auto"/>
      </w:pBdr>
    </w:pPr>
    <w:rPr>
      <w:sz w:val="20"/>
    </w:rPr>
  </w:style>
  <w:style w:type="paragraph" w:styleId="ab">
    <w:name w:val="Subtitle"/>
    <w:qFormat/>
    <w:rsid w:val="005B105D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/>
    </w:rPr>
  </w:style>
  <w:style w:type="paragraph" w:customStyle="1" w:styleId="Contents">
    <w:name w:val="Contents"/>
    <w:next w:val="a1"/>
    <w:rsid w:val="005B105D"/>
    <w:pPr>
      <w:spacing w:after="2520" w:line="580" w:lineRule="atLeast"/>
    </w:pPr>
    <w:rPr>
      <w:rFonts w:ascii="Garamond" w:hAnsi="Garamond" w:cs="Arial"/>
      <w:sz w:val="66"/>
      <w:lang w:val="en-GB"/>
    </w:rPr>
  </w:style>
  <w:style w:type="paragraph" w:customStyle="1" w:styleId="Copyright">
    <w:name w:val="Copyright"/>
    <w:semiHidden/>
    <w:rsid w:val="005B105D"/>
    <w:pPr>
      <w:spacing w:line="220" w:lineRule="atLeast"/>
    </w:pPr>
    <w:rPr>
      <w:rFonts w:ascii="Garamond" w:hAnsi="Garamond" w:cs="Arial"/>
      <w:lang w:val="en-GB"/>
    </w:rPr>
  </w:style>
  <w:style w:type="paragraph" w:customStyle="1" w:styleId="SectionTitle">
    <w:name w:val="Section Title"/>
    <w:next w:val="a2"/>
    <w:rsid w:val="005B105D"/>
    <w:pPr>
      <w:spacing w:after="2520"/>
    </w:pPr>
    <w:rPr>
      <w:rFonts w:ascii="Garamond" w:hAnsi="Garamond" w:cs="Arial"/>
      <w:sz w:val="48"/>
      <w:lang w:val="en-GB"/>
    </w:rPr>
  </w:style>
  <w:style w:type="paragraph" w:styleId="ac">
    <w:name w:val="Title"/>
    <w:basedOn w:val="a1"/>
    <w:next w:val="a2"/>
    <w:qFormat/>
    <w:rsid w:val="005B105D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PRTitle">
    <w:name w:val="PR Title"/>
    <w:basedOn w:val="ac"/>
    <w:next w:val="a2"/>
    <w:rsid w:val="00844810"/>
    <w:rPr>
      <w:sz w:val="44"/>
    </w:rPr>
  </w:style>
  <w:style w:type="paragraph" w:customStyle="1" w:styleId="ContactDetails">
    <w:name w:val="Contact Details"/>
    <w:rsid w:val="005B105D"/>
    <w:rPr>
      <w:rFonts w:ascii="Arial" w:hAnsi="Arial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rsid w:val="005B105D"/>
    <w:rPr>
      <w:b/>
    </w:rPr>
  </w:style>
  <w:style w:type="paragraph" w:styleId="ad">
    <w:name w:val="macro"/>
    <w:semiHidden/>
    <w:rsid w:val="005B10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NumberedHeading1">
    <w:name w:val="Numbered Heading 1"/>
    <w:next w:val="a2"/>
    <w:rsid w:val="005B105D"/>
    <w:pPr>
      <w:numPr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customStyle="1" w:styleId="NumberedHeading2">
    <w:name w:val="Numbered Heading 2"/>
    <w:next w:val="a2"/>
    <w:rsid w:val="005B105D"/>
    <w:pPr>
      <w:numPr>
        <w:ilvl w:val="1"/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styleId="ae">
    <w:name w:val="Balloon Text"/>
    <w:basedOn w:val="a1"/>
    <w:link w:val="Char1"/>
    <w:uiPriority w:val="99"/>
    <w:rsid w:val="00CD24B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3"/>
    <w:link w:val="ae"/>
    <w:uiPriority w:val="99"/>
    <w:rsid w:val="00CD24B6"/>
    <w:rPr>
      <w:rFonts w:ascii="Tahoma" w:hAnsi="Tahoma" w:cs="Tahoma"/>
      <w:sz w:val="16"/>
      <w:szCs w:val="16"/>
      <w:lang w:val="en-GB"/>
    </w:rPr>
  </w:style>
  <w:style w:type="table" w:customStyle="1" w:styleId="GTITableStyle1">
    <w:name w:val="GTI Table Style 1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character" w:customStyle="1" w:styleId="Char0">
    <w:name w:val="Υποσέλιδο Char"/>
    <w:link w:val="a7"/>
    <w:uiPriority w:val="99"/>
    <w:rsid w:val="001F19FB"/>
    <w:rPr>
      <w:rFonts w:ascii="Arial" w:hAnsi="Arial" w:cs="Arial"/>
      <w:b/>
      <w:color w:val="747678"/>
      <w:sz w:val="13"/>
      <w:lang w:val="en-GB"/>
    </w:rPr>
  </w:style>
  <w:style w:type="paragraph" w:styleId="Web">
    <w:name w:val="Normal (Web)"/>
    <w:basedOn w:val="a1"/>
    <w:uiPriority w:val="99"/>
    <w:unhideWhenUsed/>
    <w:rsid w:val="00AD56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1Char">
    <w:name w:val="Επικεφαλίδα 1 Char"/>
    <w:basedOn w:val="a3"/>
    <w:link w:val="1"/>
    <w:rsid w:val="00697E4F"/>
    <w:rPr>
      <w:rFonts w:ascii="Arial Black" w:hAnsi="Arial Black" w:cs="Arial"/>
      <w:bCs/>
      <w:color w:val="4F2D7F"/>
      <w:kern w:val="32"/>
      <w:sz w:val="19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gr.gt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koulouri\Application%20Data\Microsoft\Templates\GT%20Press%20Release%20Tagline_A4_GTI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GT Press Release Tagline_A4_GTI.dotm</Template>
  <TotalTime>46</TotalTime>
  <Pages>2</Pages>
  <Words>347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Grant Thornton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Vicky Barbouti</cp:lastModifiedBy>
  <cp:revision>10</cp:revision>
  <cp:lastPrinted>2013-11-25T13:04:00Z</cp:lastPrinted>
  <dcterms:created xsi:type="dcterms:W3CDTF">2014-12-03T13:22:00Z</dcterms:created>
  <dcterms:modified xsi:type="dcterms:W3CDTF">2014-12-03T14:29:00Z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Press Release</vt:lpwstr>
  </property>
</Properties>
</file>