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3450B3" w:rsidRDefault="002408CF" w:rsidP="00C72DAA">
      <w:pPr>
        <w:spacing w:before="1320" w:after="120"/>
        <w:jc w:val="both"/>
        <w:rPr>
          <w:sz w:val="20"/>
          <w:lang w:val="en-US"/>
        </w:rPr>
      </w:pP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Δελτίο</w:t>
      </w:r>
      <w:r w:rsidRPr="003450B3">
        <w:rPr>
          <w:rFonts w:ascii="Georgia" w:hAnsi="Georgia" w:cs="Garamond"/>
          <w:color w:val="4F2D7F"/>
          <w:sz w:val="72"/>
          <w:szCs w:val="80"/>
          <w:lang w:val="en-US"/>
        </w:rPr>
        <w:t xml:space="preserve"> </w:t>
      </w: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τύπου</w:t>
      </w:r>
    </w:p>
    <w:p w:rsidR="002408CF" w:rsidRPr="003450B3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6963BD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B475" wp14:editId="23D99D96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6963BD" w:rsidRPr="006963BD">
        <w:rPr>
          <w:rFonts w:ascii="Arial Narrow" w:hAnsi="Arial Narrow"/>
          <w:sz w:val="18"/>
          <w:lang w:val="el-GR"/>
        </w:rPr>
        <w:t>Πέμπτη</w:t>
      </w:r>
      <w:r w:rsidR="002408CF" w:rsidRPr="006963BD">
        <w:rPr>
          <w:rFonts w:ascii="Arial Narrow" w:hAnsi="Arial Narrow"/>
          <w:sz w:val="18"/>
          <w:lang w:val="en-US"/>
        </w:rPr>
        <w:t xml:space="preserve">, </w:t>
      </w:r>
      <w:r w:rsidR="006963BD" w:rsidRPr="004A5672">
        <w:rPr>
          <w:rFonts w:ascii="Arial Narrow" w:hAnsi="Arial Narrow"/>
          <w:sz w:val="18"/>
          <w:lang w:val="en-US"/>
        </w:rPr>
        <w:t>2</w:t>
      </w:r>
      <w:r w:rsidR="002408CF" w:rsidRPr="006963BD">
        <w:rPr>
          <w:rFonts w:ascii="Arial Narrow" w:hAnsi="Arial Narrow"/>
          <w:sz w:val="18"/>
          <w:lang w:val="en-US"/>
        </w:rPr>
        <w:t xml:space="preserve"> </w:t>
      </w:r>
      <w:r w:rsidR="006963BD" w:rsidRPr="006963BD">
        <w:rPr>
          <w:rFonts w:ascii="Arial Narrow" w:hAnsi="Arial Narrow"/>
          <w:sz w:val="18"/>
          <w:lang w:val="el-GR"/>
        </w:rPr>
        <w:t>Οκτωβρίου</w:t>
      </w:r>
      <w:r w:rsidR="00320F51" w:rsidRPr="006963BD">
        <w:rPr>
          <w:rFonts w:ascii="Arial Narrow" w:hAnsi="Arial Narrow"/>
          <w:sz w:val="18"/>
          <w:lang w:val="en-US"/>
        </w:rPr>
        <w:t xml:space="preserve"> 201</w:t>
      </w:r>
      <w:r w:rsidR="008F14D1" w:rsidRPr="006963BD">
        <w:rPr>
          <w:rFonts w:ascii="Arial Narrow" w:hAnsi="Arial Narrow"/>
          <w:sz w:val="18"/>
          <w:lang w:val="en-US"/>
        </w:rPr>
        <w:t>4</w:t>
      </w:r>
    </w:p>
    <w:p w:rsidR="00C72DAA" w:rsidRPr="003450B3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3450B3" w:rsidRDefault="004A5672" w:rsidP="00691F3F">
      <w:pPr>
        <w:spacing w:after="120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l-GR"/>
        </w:rPr>
        <w:t>Η</w:t>
      </w:r>
      <w:r w:rsidRPr="003450B3">
        <w:rPr>
          <w:rFonts w:ascii="Arial Black" w:hAnsi="Arial Black"/>
          <w:sz w:val="20"/>
          <w:szCs w:val="24"/>
          <w:lang w:val="en-US"/>
        </w:rPr>
        <w:t xml:space="preserve"> Grant Thornton </w:t>
      </w:r>
      <w:r w:rsidRPr="004A5672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l-GR"/>
        </w:rPr>
        <w:t>αναδείχθηκε</w:t>
      </w:r>
      <w:r w:rsidRPr="004A5672">
        <w:rPr>
          <w:rFonts w:ascii="Arial Black" w:hAnsi="Arial Black"/>
          <w:sz w:val="20"/>
          <w:szCs w:val="24"/>
          <w:lang w:val="en-US"/>
        </w:rPr>
        <w:t xml:space="preserve"> </w:t>
      </w:r>
      <w:r w:rsidR="0090178F" w:rsidRPr="003450B3">
        <w:rPr>
          <w:rFonts w:ascii="Arial Black" w:hAnsi="Arial Black"/>
          <w:sz w:val="20"/>
          <w:szCs w:val="24"/>
          <w:lang w:val="en-US"/>
        </w:rPr>
        <w:t>“</w:t>
      </w:r>
      <w:r w:rsidR="0090178F">
        <w:rPr>
          <w:rFonts w:ascii="Arial Black" w:hAnsi="Arial Black"/>
          <w:sz w:val="20"/>
          <w:szCs w:val="24"/>
          <w:lang w:val="en-US"/>
        </w:rPr>
        <w:t>Employer</w:t>
      </w:r>
      <w:r w:rsidR="0090178F" w:rsidRPr="003450B3">
        <w:rPr>
          <w:rFonts w:ascii="Arial Black" w:hAnsi="Arial Black"/>
          <w:sz w:val="20"/>
          <w:szCs w:val="24"/>
          <w:lang w:val="en-US"/>
        </w:rPr>
        <w:t xml:space="preserve"> </w:t>
      </w:r>
      <w:r w:rsidR="0090178F">
        <w:rPr>
          <w:rFonts w:ascii="Arial Black" w:hAnsi="Arial Black"/>
          <w:sz w:val="20"/>
          <w:szCs w:val="24"/>
          <w:lang w:val="en-US"/>
        </w:rPr>
        <w:t>of</w:t>
      </w:r>
      <w:r w:rsidR="0090178F" w:rsidRPr="003450B3">
        <w:rPr>
          <w:rFonts w:ascii="Arial Black" w:hAnsi="Arial Black"/>
          <w:sz w:val="20"/>
          <w:szCs w:val="24"/>
          <w:lang w:val="en-US"/>
        </w:rPr>
        <w:t xml:space="preserve"> </w:t>
      </w:r>
      <w:r w:rsidR="0090178F">
        <w:rPr>
          <w:rFonts w:ascii="Arial Black" w:hAnsi="Arial Black"/>
          <w:sz w:val="20"/>
          <w:szCs w:val="24"/>
          <w:lang w:val="en-US"/>
        </w:rPr>
        <w:t>the</w:t>
      </w:r>
      <w:r w:rsidR="0090178F" w:rsidRPr="003450B3">
        <w:rPr>
          <w:rFonts w:ascii="Arial Black" w:hAnsi="Arial Black"/>
          <w:sz w:val="20"/>
          <w:szCs w:val="24"/>
          <w:lang w:val="en-US"/>
        </w:rPr>
        <w:t xml:space="preserve"> </w:t>
      </w:r>
      <w:r w:rsidR="0090178F">
        <w:rPr>
          <w:rFonts w:ascii="Arial Black" w:hAnsi="Arial Black"/>
          <w:sz w:val="20"/>
          <w:szCs w:val="24"/>
          <w:lang w:val="en-US"/>
        </w:rPr>
        <w:t>Year</w:t>
      </w:r>
      <w:r w:rsidR="0090178F" w:rsidRPr="003450B3">
        <w:rPr>
          <w:rFonts w:ascii="Arial Black" w:hAnsi="Arial Black"/>
          <w:sz w:val="20"/>
          <w:szCs w:val="24"/>
          <w:lang w:val="en-US"/>
        </w:rPr>
        <w:t xml:space="preserve">” </w:t>
      </w:r>
      <w:r w:rsidR="00CD3D47" w:rsidRPr="00CD3D47">
        <w:rPr>
          <w:rFonts w:ascii="Arial Black" w:hAnsi="Arial Black"/>
          <w:sz w:val="20"/>
          <w:szCs w:val="24"/>
          <w:lang w:val="el-GR"/>
        </w:rPr>
        <w:t>από</w:t>
      </w:r>
      <w:r w:rsidR="00CD3D47" w:rsidRPr="003450B3">
        <w:rPr>
          <w:rFonts w:ascii="Arial Black" w:hAnsi="Arial Black"/>
          <w:sz w:val="20"/>
          <w:szCs w:val="24"/>
          <w:lang w:val="en-US"/>
        </w:rPr>
        <w:t xml:space="preserve"> </w:t>
      </w:r>
      <w:r w:rsidR="00CD3D47" w:rsidRPr="00CD3D47">
        <w:rPr>
          <w:rFonts w:ascii="Arial Black" w:hAnsi="Arial Black"/>
          <w:sz w:val="20"/>
          <w:szCs w:val="24"/>
          <w:lang w:val="el-GR"/>
        </w:rPr>
        <w:t>το</w:t>
      </w:r>
      <w:r w:rsidRPr="004A5672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l-GR"/>
        </w:rPr>
        <w:t>περιοδικό</w:t>
      </w:r>
      <w:r w:rsidRPr="004A5672">
        <w:rPr>
          <w:rFonts w:ascii="Arial Black" w:hAnsi="Arial Black"/>
          <w:sz w:val="20"/>
          <w:szCs w:val="24"/>
          <w:lang w:val="en-US"/>
        </w:rPr>
        <w:t xml:space="preserve"> </w:t>
      </w:r>
      <w:r w:rsidR="003450B3" w:rsidRPr="003450B3">
        <w:rPr>
          <w:rFonts w:ascii="Arial Black" w:hAnsi="Arial Black"/>
          <w:sz w:val="20"/>
          <w:szCs w:val="24"/>
          <w:lang w:val="en-US"/>
        </w:rPr>
        <w:t>International Accounting Bulletin</w:t>
      </w:r>
    </w:p>
    <w:p w:rsidR="006E1211" w:rsidRPr="006963BD" w:rsidRDefault="006E1211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CD3D47" w:rsidRPr="0072627F" w:rsidRDefault="00CD3D47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Grant Thornton </w:t>
      </w:r>
      <w:r w:rsidR="00C06F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απέσπασε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τον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τίτλο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του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παγκόσμιου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1A15E3"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“Employer of the Year”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από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</w:t>
      </w:r>
      <w:r w:rsidR="004A5672" w:rsidRPr="004A5672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περιοδικό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72627F"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International Accounting Bulletin</w:t>
      </w: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.</w:t>
      </w:r>
    </w:p>
    <w:p w:rsidR="00CD3D47" w:rsidRPr="0072627F" w:rsidRDefault="00CD3D47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72627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</w:p>
    <w:p w:rsidR="00CD3D47" w:rsidRPr="00CD3D47" w:rsidRDefault="00CD3D47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Ο </w:t>
      </w:r>
      <w:r w:rsidR="0090178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Βασίλης Καζάς,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Διευθύνων Σύμβουλος</w:t>
      </w:r>
      <w:r w:rsidR="0090178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της </w:t>
      </w:r>
      <w:r w:rsidR="0090178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="0090178F" w:rsidRPr="0090178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90178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="0090178F" w:rsidRPr="0090178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90178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στην Ελλάδα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σημειώνει: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«</w:t>
      </w:r>
      <w:r w:rsidR="00AE475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 βραβείο αυτό είναι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μεγάλη τιμή </w:t>
      </w:r>
      <w:r w:rsidR="00AE475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για την</w:t>
      </w:r>
      <w:r w:rsidR="00AE4753" w:rsidRPr="00AE475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AE475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="00AE4753" w:rsidRPr="00AE475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AE475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="00AE475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καθώς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αναγνωρίζει τη δυναμική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των εσωτερικών εκπαιδευτικών μας προγραμμάτων και των ευκαιριών που προσφέρουμε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παγκοσμίως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P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μέσω του προγράμματος παγκόσμιας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ανταλλαγής στελεχών</w:t>
      </w:r>
      <w:r w:rsidR="0072627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 Η ανάπτυξη και εξέλιξη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των στελεχών τ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ης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="001A15E3" w:rsidRP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αποτελεί το επίκεντρο της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συνεχούς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ανάπτυξης και επιτυχίας μας. 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Οι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38.500 άνθρωποι που εργάζονται στην Grant Thornton</w:t>
      </w:r>
      <w:r w:rsidR="00EE492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παγκοσμίως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είναι αυτοί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που 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κάνουν την καθημερινότητα μας</w:t>
      </w:r>
      <w:r w:rsidR="001A15E3" w:rsidRP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μοναδική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.»</w:t>
      </w:r>
    </w:p>
    <w:p w:rsidR="00CD3D47" w:rsidRPr="00CD3D47" w:rsidRDefault="00CD3D47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CD3D47" w:rsidRPr="00CD3D47" w:rsidRDefault="001A15E3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 βραβείο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“</w:t>
      </w:r>
      <w:proofErr w:type="spellStart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Employer</w:t>
      </w:r>
      <w:proofErr w:type="spellEnd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of</w:t>
      </w:r>
      <w:proofErr w:type="spellEnd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the </w:t>
      </w:r>
      <w:proofErr w:type="spellStart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Year</w:t>
      </w:r>
      <w:proofErr w:type="spellEnd"/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” 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δόθηκε από ανεξάρτητη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κριτική 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επιτροπή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</w:t>
      </w:r>
      <w:r w:rsidRP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βασίστηκε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: α)</w:t>
      </w:r>
      <w:r w:rsidR="00CD3D47" w:rsidRPr="001A15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στην αποτελεσματικότητα της Grant Thornton να επιδεικνύει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αφοσίωση 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σε προγράμματα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ανταλλαγής στελεχών και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β)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στην εστίαση στην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ποιό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τητα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. 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Οι κριτές </w:t>
      </w:r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μνημόνευσαν το “</w:t>
      </w:r>
      <w:proofErr w:type="spellStart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Advanced</w:t>
      </w:r>
      <w:proofErr w:type="spellEnd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Manager</w:t>
      </w:r>
      <w:proofErr w:type="spellEnd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Programme</w:t>
      </w:r>
      <w:proofErr w:type="spellEnd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” της Grant Thornton, το πρόγραμμα </w:t>
      </w:r>
      <w:proofErr w:type="spellStart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Leadership</w:t>
      </w:r>
      <w:proofErr w:type="spellEnd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Foundation</w:t>
      </w:r>
      <w:proofErr w:type="spellEnd"/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(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το οποίο καθοδηγεί 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τα στελέχη της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να γίνουν πιο ικανοί 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αποτελεσματικοί 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ηγέτες), και </w:t>
      </w:r>
      <w:r w:rsidR="00CD3D47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το πρόγραμμα παγκόσμιας 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ανταλλαγής στελεχών</w:t>
      </w:r>
      <w:r w:rsidR="00CD3D47"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το οποίο μέχρι στιγμής έχει υποστηρίξει περισσότερες από 320 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ανταλλαγές</w:t>
      </w:r>
      <w:r w:rsidR="006963BD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σε όλο το δίκτυο.</w:t>
      </w:r>
    </w:p>
    <w:p w:rsidR="00CD3D47" w:rsidRPr="00CD3D47" w:rsidRDefault="00CD3D47" w:rsidP="00CD3D47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4A5672" w:rsidRPr="00C745D4" w:rsidRDefault="00CD3D47" w:rsidP="00C745D4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Νωρίτερα αυτό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ν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τον μήνα, τα στελέχη της Grant Thornton έλαβαν μέρος σε ένα τριήμερο διαδικτυακό event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για να έρθουν σε επαφή μεταξύ τους, να συνεργαστούν και να μοιραστούν ιδέες. Οι συζητήσεις καθοδηγούνταν από παγκόσμιους ηγέτες, διευθύν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οντες συμβούλους και εξωτερικές ομάδες ενδιαφερομένων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ενώ οι συμμετοχές ξεπέρασαν τ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ις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14.000 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(ένας στους τρεις στο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παγκόσμιο </w:t>
      </w:r>
      <w:r w:rsid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δίκτυο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). </w:t>
      </w:r>
      <w:r w:rsidR="004A567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Αξίζει να σημειωθεί ότι αυτός ο αριθμός συμμετοχών είναι σ</w:t>
      </w:r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χεδόν διπλάσιος από τα προηγούμενα </w:t>
      </w:r>
      <w:r w:rsidR="003450B3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“</w:t>
      </w:r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IBM </w:t>
      </w:r>
      <w:proofErr w:type="spellStart"/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Innovation</w:t>
      </w:r>
      <w:proofErr w:type="spellEnd"/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Jam</w:t>
      </w:r>
      <w:proofErr w:type="spellEnd"/>
      <w:r w:rsidR="003450B3"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”</w:t>
      </w:r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Pr="003450B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events</w:t>
      </w:r>
      <w:proofErr w:type="spellEnd"/>
      <w:r w:rsidRPr="00CD3D4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  <w:r w:rsidR="00C745D4" w:rsidRPr="00C745D4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</w:p>
    <w:p w:rsidR="004A5672" w:rsidRPr="00E874D5" w:rsidRDefault="004A5672" w:rsidP="00C745D4">
      <w:pPr>
        <w:spacing w:before="240"/>
        <w:rPr>
          <w:szCs w:val="22"/>
          <w:lang w:val="el-GR"/>
        </w:rPr>
      </w:pPr>
      <w:r>
        <w:rPr>
          <w:szCs w:val="22"/>
          <w:lang w:val="el-GR"/>
        </w:rPr>
        <w:t>Για περισσότερες πληροφορίες, παρακαλώ επικοινωνήστε με το</w:t>
      </w:r>
      <w:r w:rsidRPr="00E874D5">
        <w:rPr>
          <w:szCs w:val="22"/>
          <w:lang w:val="el-GR"/>
        </w:rPr>
        <w:t>:</w:t>
      </w:r>
    </w:p>
    <w:p w:rsidR="004A5672" w:rsidRPr="00244AB4" w:rsidRDefault="004A5672" w:rsidP="004A5672">
      <w:pPr>
        <w:rPr>
          <w:b/>
          <w:szCs w:val="22"/>
          <w:lang w:val="fr-FR"/>
        </w:rPr>
      </w:pPr>
      <w:r>
        <w:rPr>
          <w:b/>
          <w:szCs w:val="22"/>
          <w:lang w:val="el-GR"/>
        </w:rPr>
        <w:t>Τμήμα</w:t>
      </w:r>
      <w:r w:rsidRPr="00C52671">
        <w:rPr>
          <w:b/>
          <w:szCs w:val="22"/>
          <w:lang w:val="el-GR"/>
        </w:rPr>
        <w:t xml:space="preserve"> </w:t>
      </w:r>
      <w:r>
        <w:rPr>
          <w:b/>
          <w:szCs w:val="22"/>
          <w:lang w:val="en-US"/>
        </w:rPr>
        <w:t>Marketing</w:t>
      </w:r>
      <w:r w:rsidRPr="00C52671">
        <w:rPr>
          <w:b/>
          <w:szCs w:val="22"/>
          <w:lang w:val="el-GR"/>
        </w:rPr>
        <w:t xml:space="preserve"> &amp; </w:t>
      </w:r>
      <w:r>
        <w:rPr>
          <w:b/>
          <w:szCs w:val="22"/>
          <w:lang w:val="el-GR"/>
        </w:rPr>
        <w:t>Επικοινωνίας</w:t>
      </w:r>
    </w:p>
    <w:p w:rsidR="004A5672" w:rsidRPr="00C52671" w:rsidRDefault="00C52671" w:rsidP="004A5672">
      <w:pPr>
        <w:rPr>
          <w:szCs w:val="22"/>
          <w:lang w:val="el-GR"/>
        </w:rPr>
      </w:pPr>
      <w:r w:rsidRPr="00C52671">
        <w:rPr>
          <w:b/>
          <w:szCs w:val="22"/>
          <w:lang w:val="en-US"/>
        </w:rPr>
        <w:t>E</w:t>
      </w:r>
      <w:r w:rsidRPr="00C52671">
        <w:rPr>
          <w:b/>
          <w:szCs w:val="22"/>
          <w:lang w:val="el-GR"/>
        </w:rPr>
        <w:t xml:space="preserve"> </w:t>
      </w:r>
      <w:r w:rsidR="004A5672">
        <w:rPr>
          <w:szCs w:val="22"/>
          <w:lang w:val="en-US"/>
        </w:rPr>
        <w:t>marketing</w:t>
      </w:r>
      <w:r w:rsidR="004A5672" w:rsidRPr="00C52671">
        <w:rPr>
          <w:szCs w:val="22"/>
          <w:lang w:val="el-GR"/>
        </w:rPr>
        <w:t>@</w:t>
      </w:r>
      <w:r w:rsidR="004A5672">
        <w:rPr>
          <w:szCs w:val="22"/>
          <w:lang w:val="en-US"/>
        </w:rPr>
        <w:t>gr</w:t>
      </w:r>
      <w:r w:rsidR="004A5672" w:rsidRPr="00C52671">
        <w:rPr>
          <w:szCs w:val="22"/>
          <w:lang w:val="el-GR"/>
        </w:rPr>
        <w:t>.</w:t>
      </w:r>
      <w:proofErr w:type="spellStart"/>
      <w:r w:rsidR="004A5672">
        <w:rPr>
          <w:szCs w:val="22"/>
          <w:lang w:val="en-US"/>
        </w:rPr>
        <w:t>gt</w:t>
      </w:r>
      <w:proofErr w:type="spellEnd"/>
      <w:r w:rsidR="004A5672" w:rsidRPr="00C52671">
        <w:rPr>
          <w:szCs w:val="22"/>
          <w:lang w:val="el-GR"/>
        </w:rPr>
        <w:t>.</w:t>
      </w:r>
      <w:r w:rsidR="004A5672">
        <w:rPr>
          <w:szCs w:val="22"/>
          <w:lang w:val="en-US"/>
        </w:rPr>
        <w:t>com</w:t>
      </w:r>
      <w:bookmarkStart w:id="0" w:name="_GoBack"/>
      <w:bookmarkEnd w:id="0"/>
    </w:p>
    <w:p w:rsidR="004A5672" w:rsidRPr="00E96E81" w:rsidRDefault="004A5672" w:rsidP="004A5672">
      <w:pPr>
        <w:rPr>
          <w:szCs w:val="22"/>
          <w:lang w:val="en-US"/>
        </w:rPr>
      </w:pPr>
      <w:r w:rsidRPr="00244AB4">
        <w:rPr>
          <w:b/>
          <w:szCs w:val="22"/>
        </w:rPr>
        <w:t>T</w:t>
      </w:r>
      <w:r w:rsidRPr="00E96E81">
        <w:rPr>
          <w:szCs w:val="22"/>
          <w:lang w:val="en-US"/>
        </w:rPr>
        <w:t xml:space="preserve"> 210 72800 6</w:t>
      </w:r>
      <w:r w:rsidR="00C52671">
        <w:rPr>
          <w:szCs w:val="22"/>
          <w:lang w:val="en-US"/>
        </w:rPr>
        <w:t>9</w:t>
      </w:r>
      <w:r w:rsidRPr="00E96E81">
        <w:rPr>
          <w:szCs w:val="22"/>
          <w:lang w:val="en-US"/>
        </w:rPr>
        <w:t>-</w:t>
      </w:r>
      <w:r>
        <w:rPr>
          <w:szCs w:val="22"/>
          <w:lang w:val="en-US"/>
        </w:rPr>
        <w:t>70</w:t>
      </w:r>
    </w:p>
    <w:p w:rsidR="004A5672" w:rsidRPr="00C06F56" w:rsidRDefault="004A5672" w:rsidP="004A5672">
      <w:pPr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n-US"/>
        </w:rPr>
        <w:t>W</w:t>
      </w:r>
      <w:r w:rsidRPr="00E96E81">
        <w:rPr>
          <w:b/>
          <w:color w:val="000000"/>
          <w:szCs w:val="22"/>
          <w:lang w:val="en-US"/>
        </w:rPr>
        <w:t xml:space="preserve"> </w:t>
      </w:r>
      <w:hyperlink r:id="rId9" w:history="1">
        <w:r w:rsidRPr="00A93547">
          <w:rPr>
            <w:rStyle w:val="-"/>
            <w:szCs w:val="22"/>
            <w:lang w:val="en-US"/>
          </w:rPr>
          <w:t>www</w:t>
        </w:r>
        <w:r w:rsidRPr="00E96E81">
          <w:rPr>
            <w:rStyle w:val="-"/>
            <w:szCs w:val="22"/>
            <w:lang w:val="en-US"/>
          </w:rPr>
          <w:t>.</w:t>
        </w:r>
        <w:r w:rsidRPr="00A93547">
          <w:rPr>
            <w:rStyle w:val="-"/>
            <w:szCs w:val="22"/>
            <w:lang w:val="en-US"/>
          </w:rPr>
          <w:t>grant</w:t>
        </w:r>
        <w:r w:rsidRPr="00E96E81">
          <w:rPr>
            <w:rStyle w:val="-"/>
            <w:szCs w:val="22"/>
            <w:lang w:val="en-US"/>
          </w:rPr>
          <w:t>-</w:t>
        </w:r>
        <w:r w:rsidRPr="00A93547">
          <w:rPr>
            <w:rStyle w:val="-"/>
            <w:szCs w:val="22"/>
            <w:lang w:val="en-US"/>
          </w:rPr>
          <w:t>thornton</w:t>
        </w:r>
        <w:r w:rsidRPr="00E96E81">
          <w:rPr>
            <w:rStyle w:val="-"/>
            <w:szCs w:val="22"/>
            <w:lang w:val="en-US"/>
          </w:rPr>
          <w:t>.</w:t>
        </w:r>
        <w:r w:rsidRPr="00A93547">
          <w:rPr>
            <w:rStyle w:val="-"/>
            <w:szCs w:val="22"/>
            <w:lang w:val="en-US"/>
          </w:rPr>
          <w:t>gr</w:t>
        </w:r>
      </w:hyperlink>
    </w:p>
    <w:sectPr w:rsidR="004A5672" w:rsidRPr="00C06F56" w:rsidSect="00D14BEE">
      <w:headerReference w:type="default" r:id="rId10"/>
      <w:headerReference w:type="first" r:id="rId11"/>
      <w:footerReference w:type="first" r:id="rId12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6E3AB8" w:rsidRPr="000C5347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745D4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AC2A" wp14:editId="76B88F1C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4901878A" wp14:editId="5AB99BD0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901878A" wp14:editId="5AB99BD0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3386A"/>
    <w:rsid w:val="000701DD"/>
    <w:rsid w:val="00075731"/>
    <w:rsid w:val="00080BC4"/>
    <w:rsid w:val="00095631"/>
    <w:rsid w:val="000A4BAF"/>
    <w:rsid w:val="000A68FB"/>
    <w:rsid w:val="000B04CF"/>
    <w:rsid w:val="000B0ED9"/>
    <w:rsid w:val="000B475C"/>
    <w:rsid w:val="000C1BD5"/>
    <w:rsid w:val="000C5347"/>
    <w:rsid w:val="000D06D5"/>
    <w:rsid w:val="000D618C"/>
    <w:rsid w:val="000E05DA"/>
    <w:rsid w:val="000F4735"/>
    <w:rsid w:val="00150A84"/>
    <w:rsid w:val="00170523"/>
    <w:rsid w:val="001878B4"/>
    <w:rsid w:val="001A15E3"/>
    <w:rsid w:val="001B475A"/>
    <w:rsid w:val="001D1A4F"/>
    <w:rsid w:val="001D4ECE"/>
    <w:rsid w:val="001F19FB"/>
    <w:rsid w:val="00214BDC"/>
    <w:rsid w:val="00215284"/>
    <w:rsid w:val="0023771B"/>
    <w:rsid w:val="002408CF"/>
    <w:rsid w:val="00253326"/>
    <w:rsid w:val="00280877"/>
    <w:rsid w:val="002A2778"/>
    <w:rsid w:val="002B2BEF"/>
    <w:rsid w:val="002D2F38"/>
    <w:rsid w:val="00320D93"/>
    <w:rsid w:val="00320F51"/>
    <w:rsid w:val="003257A9"/>
    <w:rsid w:val="00327CD1"/>
    <w:rsid w:val="003450B3"/>
    <w:rsid w:val="00377BC2"/>
    <w:rsid w:val="00381B5F"/>
    <w:rsid w:val="00387218"/>
    <w:rsid w:val="00393F03"/>
    <w:rsid w:val="003B2D50"/>
    <w:rsid w:val="003D5290"/>
    <w:rsid w:val="00413761"/>
    <w:rsid w:val="00415E52"/>
    <w:rsid w:val="00416571"/>
    <w:rsid w:val="004478E4"/>
    <w:rsid w:val="00452223"/>
    <w:rsid w:val="00454EE9"/>
    <w:rsid w:val="004A3A67"/>
    <w:rsid w:val="004A5672"/>
    <w:rsid w:val="004B7CAC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63BD"/>
    <w:rsid w:val="00697E4F"/>
    <w:rsid w:val="006A72A4"/>
    <w:rsid w:val="006D75F0"/>
    <w:rsid w:val="006E1211"/>
    <w:rsid w:val="006E3AB8"/>
    <w:rsid w:val="006E7652"/>
    <w:rsid w:val="006F016B"/>
    <w:rsid w:val="0072627F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66D0"/>
    <w:rsid w:val="008047E3"/>
    <w:rsid w:val="00812F8E"/>
    <w:rsid w:val="008138EE"/>
    <w:rsid w:val="00813F04"/>
    <w:rsid w:val="00814D12"/>
    <w:rsid w:val="00832CAE"/>
    <w:rsid w:val="00844810"/>
    <w:rsid w:val="00851A1A"/>
    <w:rsid w:val="00866AAB"/>
    <w:rsid w:val="00867DA5"/>
    <w:rsid w:val="00897531"/>
    <w:rsid w:val="008A794D"/>
    <w:rsid w:val="008C209A"/>
    <w:rsid w:val="008F14D1"/>
    <w:rsid w:val="008F6165"/>
    <w:rsid w:val="0090178F"/>
    <w:rsid w:val="009060D1"/>
    <w:rsid w:val="00910FF4"/>
    <w:rsid w:val="009212C4"/>
    <w:rsid w:val="009261A6"/>
    <w:rsid w:val="00932AD9"/>
    <w:rsid w:val="00936A17"/>
    <w:rsid w:val="009426E2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3582C"/>
    <w:rsid w:val="00A50B72"/>
    <w:rsid w:val="00A527AB"/>
    <w:rsid w:val="00A86935"/>
    <w:rsid w:val="00A924C3"/>
    <w:rsid w:val="00AC3EC8"/>
    <w:rsid w:val="00AC6748"/>
    <w:rsid w:val="00AD053A"/>
    <w:rsid w:val="00AD14A0"/>
    <w:rsid w:val="00AD56D7"/>
    <w:rsid w:val="00AD7D97"/>
    <w:rsid w:val="00AE4753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06F56"/>
    <w:rsid w:val="00C100A6"/>
    <w:rsid w:val="00C1606F"/>
    <w:rsid w:val="00C305E3"/>
    <w:rsid w:val="00C31948"/>
    <w:rsid w:val="00C47E18"/>
    <w:rsid w:val="00C52671"/>
    <w:rsid w:val="00C54674"/>
    <w:rsid w:val="00C72DAA"/>
    <w:rsid w:val="00C73F93"/>
    <w:rsid w:val="00C745D4"/>
    <w:rsid w:val="00C80A81"/>
    <w:rsid w:val="00C925AA"/>
    <w:rsid w:val="00C94E43"/>
    <w:rsid w:val="00CD0E68"/>
    <w:rsid w:val="00CD24B6"/>
    <w:rsid w:val="00CD3D47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62DFD"/>
    <w:rsid w:val="00E630EA"/>
    <w:rsid w:val="00E64660"/>
    <w:rsid w:val="00E71CC8"/>
    <w:rsid w:val="00E76712"/>
    <w:rsid w:val="00E80098"/>
    <w:rsid w:val="00E85BA7"/>
    <w:rsid w:val="00E9728B"/>
    <w:rsid w:val="00EA0B6E"/>
    <w:rsid w:val="00EA4301"/>
    <w:rsid w:val="00EB778B"/>
    <w:rsid w:val="00ED0E2A"/>
    <w:rsid w:val="00ED3BAF"/>
    <w:rsid w:val="00EE4920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vbarbouti\AppData\Local\marketing\5.%20TL_Surveys\4.%20IBR\IBR%202014\2_Business%20Leadership\www.grant-thornton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8D65-910A-42DE-84D6-AD71B18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6</TotalTime>
  <Pages>1</Pages>
  <Words>284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Baltouka</dc:creator>
  <cp:lastModifiedBy>Vicky Barbouti</cp:lastModifiedBy>
  <cp:revision>7</cp:revision>
  <cp:lastPrinted>2014-10-02T07:36:00Z</cp:lastPrinted>
  <dcterms:created xsi:type="dcterms:W3CDTF">2014-10-02T10:09:00Z</dcterms:created>
  <dcterms:modified xsi:type="dcterms:W3CDTF">2015-09-02T13:21:00Z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